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12C5" w:rsidRPr="0034180D" w:rsidRDefault="008D3C63" w:rsidP="00632A23">
      <w:pPr>
        <w:jc w:val="both"/>
        <w:rPr>
          <w:sz w:val="22"/>
          <w:szCs w:val="22"/>
        </w:rPr>
      </w:pPr>
      <w:r>
        <w:rPr>
          <w:rFonts w:ascii="Tms Rmn" w:hAnsi="Tms Rmn" w:cs="Times New Roman"/>
          <w:noProof/>
        </w:rPr>
        <w:drawing>
          <wp:inline distT="0" distB="0" distL="0" distR="0" wp14:anchorId="777B5904" wp14:editId="5212D52E">
            <wp:extent cx="3200400" cy="7715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0400" cy="771525"/>
                    </a:xfrm>
                    <a:prstGeom prst="rect">
                      <a:avLst/>
                    </a:prstGeom>
                    <a:noFill/>
                    <a:ln>
                      <a:noFill/>
                    </a:ln>
                  </pic:spPr>
                </pic:pic>
              </a:graphicData>
            </a:graphic>
          </wp:inline>
        </w:drawing>
      </w:r>
    </w:p>
    <w:p w:rsidR="005A12C5" w:rsidRPr="0034180D" w:rsidRDefault="005A12C5" w:rsidP="00632A23">
      <w:pPr>
        <w:jc w:val="both"/>
        <w:rPr>
          <w:sz w:val="22"/>
          <w:szCs w:val="22"/>
        </w:rPr>
      </w:pPr>
    </w:p>
    <w:p w:rsidR="005A12C5" w:rsidRPr="0034180D" w:rsidRDefault="005A12C5" w:rsidP="00632A23">
      <w:pPr>
        <w:jc w:val="both"/>
        <w:rPr>
          <w:sz w:val="22"/>
          <w:szCs w:val="22"/>
        </w:rPr>
      </w:pPr>
    </w:p>
    <w:p w:rsidR="005A12C5" w:rsidRPr="0034180D" w:rsidRDefault="005A12C5" w:rsidP="00632A23">
      <w:pPr>
        <w:jc w:val="both"/>
        <w:rPr>
          <w:sz w:val="22"/>
          <w:szCs w:val="22"/>
        </w:rPr>
      </w:pPr>
    </w:p>
    <w:p w:rsidR="005A12C5" w:rsidRPr="0034180D" w:rsidRDefault="005A12C5" w:rsidP="005A12C5">
      <w:pPr>
        <w:framePr w:w="5500" w:wrap="around" w:vAnchor="page" w:hAnchor="page" w:x="1342" w:y="1085"/>
      </w:pPr>
      <w:bookmarkStart w:id="0" w:name="glava"/>
    </w:p>
    <w:bookmarkEnd w:id="0"/>
    <w:p w:rsidR="00632A23" w:rsidRPr="0034180D" w:rsidRDefault="00632A23" w:rsidP="00632A23">
      <w:pPr>
        <w:pBdr>
          <w:top w:val="single" w:sz="4" w:space="1" w:color="auto"/>
          <w:left w:val="single" w:sz="4" w:space="4" w:color="auto"/>
          <w:bottom w:val="single" w:sz="4" w:space="1" w:color="auto"/>
          <w:right w:val="single" w:sz="4" w:space="4" w:color="auto"/>
        </w:pBdr>
        <w:jc w:val="center"/>
        <w:rPr>
          <w:b/>
          <w:sz w:val="8"/>
          <w:szCs w:val="8"/>
        </w:rPr>
      </w:pPr>
    </w:p>
    <w:p w:rsidR="002B4F2C" w:rsidRPr="00CB74D4" w:rsidRDefault="00CE0FE8" w:rsidP="000968CE">
      <w:pPr>
        <w:pBdr>
          <w:top w:val="single" w:sz="4" w:space="1" w:color="auto"/>
          <w:left w:val="single" w:sz="4" w:space="4" w:color="auto"/>
          <w:bottom w:val="single" w:sz="4" w:space="1" w:color="auto"/>
          <w:right w:val="single" w:sz="4" w:space="4" w:color="auto"/>
        </w:pBdr>
        <w:jc w:val="center"/>
        <w:rPr>
          <w:b/>
          <w:color w:val="00B050"/>
          <w:sz w:val="28"/>
          <w:szCs w:val="28"/>
        </w:rPr>
      </w:pPr>
      <w:r w:rsidRPr="00CB74D4">
        <w:rPr>
          <w:b/>
          <w:color w:val="00B050"/>
          <w:sz w:val="28"/>
          <w:szCs w:val="28"/>
        </w:rPr>
        <w:t>SPECIFIKACIJE PREDMETA</w:t>
      </w:r>
    </w:p>
    <w:p w:rsidR="00CE0FE8" w:rsidRDefault="00A63AE6" w:rsidP="00CE0FE8">
      <w:pPr>
        <w:pBdr>
          <w:top w:val="single" w:sz="4" w:space="1" w:color="auto"/>
          <w:left w:val="single" w:sz="4" w:space="4" w:color="auto"/>
          <w:bottom w:val="single" w:sz="4" w:space="1" w:color="auto"/>
          <w:right w:val="single" w:sz="4" w:space="4" w:color="auto"/>
        </w:pBdr>
        <w:jc w:val="center"/>
        <w:rPr>
          <w:b/>
          <w:color w:val="00B050"/>
          <w:sz w:val="28"/>
          <w:szCs w:val="28"/>
        </w:rPr>
      </w:pPr>
      <w:r>
        <w:rPr>
          <w:b/>
          <w:color w:val="00B050"/>
          <w:sz w:val="28"/>
          <w:szCs w:val="28"/>
        </w:rPr>
        <w:t xml:space="preserve">javnega </w:t>
      </w:r>
      <w:r w:rsidR="00CE0FE8" w:rsidRPr="00CB74D4">
        <w:rPr>
          <w:b/>
          <w:color w:val="00B050"/>
          <w:sz w:val="28"/>
          <w:szCs w:val="28"/>
        </w:rPr>
        <w:t>naročila z oznako</w:t>
      </w:r>
    </w:p>
    <w:p w:rsidR="00B519BE" w:rsidRDefault="002F2393" w:rsidP="00CE0FE8">
      <w:pPr>
        <w:pBdr>
          <w:top w:val="single" w:sz="4" w:space="1" w:color="auto"/>
          <w:left w:val="single" w:sz="4" w:space="4" w:color="auto"/>
          <w:bottom w:val="single" w:sz="4" w:space="1" w:color="auto"/>
          <w:right w:val="single" w:sz="4" w:space="4" w:color="auto"/>
        </w:pBdr>
        <w:jc w:val="center"/>
        <w:rPr>
          <w:b/>
          <w:color w:val="00B050"/>
          <w:sz w:val="28"/>
          <w:szCs w:val="28"/>
        </w:rPr>
      </w:pPr>
      <w:r>
        <w:rPr>
          <w:b/>
          <w:color w:val="00B050"/>
          <w:sz w:val="28"/>
          <w:szCs w:val="28"/>
        </w:rPr>
        <w:t>IC-</w:t>
      </w:r>
      <w:r w:rsidR="00F35CA8">
        <w:rPr>
          <w:b/>
          <w:color w:val="00B050"/>
          <w:sz w:val="28"/>
          <w:szCs w:val="28"/>
        </w:rPr>
        <w:t>MRKO</w:t>
      </w:r>
      <w:r w:rsidR="005640FC" w:rsidRPr="002F2393">
        <w:rPr>
          <w:b/>
          <w:color w:val="00B050"/>
          <w:sz w:val="28"/>
          <w:szCs w:val="28"/>
        </w:rPr>
        <w:t>-</w:t>
      </w:r>
      <w:r w:rsidR="00F35CA8">
        <w:rPr>
          <w:b/>
          <w:color w:val="00B050"/>
          <w:sz w:val="28"/>
          <w:szCs w:val="28"/>
        </w:rPr>
        <w:t>14</w:t>
      </w:r>
      <w:r w:rsidR="005640FC" w:rsidRPr="002F2393">
        <w:rPr>
          <w:b/>
          <w:color w:val="00B050"/>
          <w:sz w:val="28"/>
          <w:szCs w:val="28"/>
        </w:rPr>
        <w:t>-00</w:t>
      </w:r>
      <w:r w:rsidR="00F35CA8">
        <w:rPr>
          <w:b/>
          <w:color w:val="00B050"/>
          <w:sz w:val="28"/>
          <w:szCs w:val="28"/>
        </w:rPr>
        <w:t>8</w:t>
      </w:r>
      <w:r w:rsidR="005640FC" w:rsidRPr="002F2393">
        <w:rPr>
          <w:b/>
          <w:color w:val="00B050"/>
          <w:sz w:val="28"/>
          <w:szCs w:val="28"/>
        </w:rPr>
        <w:t>/18-</w:t>
      </w:r>
      <w:r w:rsidR="00F35CA8">
        <w:rPr>
          <w:b/>
          <w:color w:val="00B050"/>
          <w:sz w:val="28"/>
          <w:szCs w:val="28"/>
        </w:rPr>
        <w:t>S</w:t>
      </w:r>
    </w:p>
    <w:p w:rsidR="002F2393" w:rsidRDefault="002F2393" w:rsidP="00CE0FE8">
      <w:pPr>
        <w:pBdr>
          <w:top w:val="single" w:sz="4" w:space="1" w:color="auto"/>
          <w:left w:val="single" w:sz="4" w:space="4" w:color="auto"/>
          <w:bottom w:val="single" w:sz="4" w:space="1" w:color="auto"/>
          <w:right w:val="single" w:sz="4" w:space="4" w:color="auto"/>
        </w:pBdr>
        <w:jc w:val="center"/>
        <w:rPr>
          <w:b/>
          <w:color w:val="00B050"/>
          <w:sz w:val="28"/>
          <w:szCs w:val="28"/>
        </w:rPr>
      </w:pPr>
    </w:p>
    <w:p w:rsidR="002F2393" w:rsidRPr="002F2393" w:rsidRDefault="002F2393" w:rsidP="002F2393">
      <w:pPr>
        <w:pBdr>
          <w:top w:val="single" w:sz="4" w:space="1" w:color="auto"/>
          <w:left w:val="single" w:sz="4" w:space="4" w:color="auto"/>
          <w:bottom w:val="single" w:sz="4" w:space="1" w:color="auto"/>
          <w:right w:val="single" w:sz="4" w:space="4" w:color="auto"/>
        </w:pBdr>
        <w:jc w:val="center"/>
        <w:rPr>
          <w:b/>
          <w:color w:val="00B050"/>
        </w:rPr>
      </w:pPr>
      <w:r w:rsidRPr="002F2393">
        <w:rPr>
          <w:b/>
          <w:color w:val="00B050"/>
        </w:rPr>
        <w:t xml:space="preserve">SKLOP 2: </w:t>
      </w:r>
      <w:r w:rsidR="00814B94">
        <w:rPr>
          <w:b/>
          <w:color w:val="00B050"/>
        </w:rPr>
        <w:t>LJ</w:t>
      </w:r>
      <w:r w:rsidR="00F35CA8">
        <w:rPr>
          <w:b/>
          <w:color w:val="00B050"/>
        </w:rPr>
        <w:t xml:space="preserve"> – OE MB</w:t>
      </w:r>
    </w:p>
    <w:p w:rsidR="00632A23" w:rsidRPr="0034180D" w:rsidRDefault="00632A23" w:rsidP="00632A23">
      <w:pPr>
        <w:pBdr>
          <w:top w:val="single" w:sz="4" w:space="1" w:color="auto"/>
          <w:left w:val="single" w:sz="4" w:space="4" w:color="auto"/>
          <w:bottom w:val="single" w:sz="4" w:space="1" w:color="auto"/>
          <w:right w:val="single" w:sz="4" w:space="4" w:color="auto"/>
        </w:pBdr>
        <w:jc w:val="center"/>
        <w:rPr>
          <w:b/>
          <w:sz w:val="8"/>
          <w:szCs w:val="8"/>
        </w:rPr>
      </w:pPr>
    </w:p>
    <w:p w:rsidR="00632A23" w:rsidRPr="0034180D" w:rsidRDefault="00632A23" w:rsidP="00632A23">
      <w:pPr>
        <w:jc w:val="both"/>
        <w:rPr>
          <w:sz w:val="22"/>
          <w:szCs w:val="22"/>
        </w:rPr>
      </w:pPr>
    </w:p>
    <w:p w:rsidR="00027EB4" w:rsidRPr="0034180D" w:rsidRDefault="00027EB4" w:rsidP="003B6D86">
      <w:pPr>
        <w:tabs>
          <w:tab w:val="left" w:pos="6465"/>
        </w:tabs>
        <w:spacing w:line="480" w:lineRule="auto"/>
        <w:jc w:val="both"/>
        <w:rPr>
          <w:sz w:val="22"/>
          <w:szCs w:val="22"/>
        </w:rPr>
      </w:pPr>
    </w:p>
    <w:p w:rsidR="00A823B5" w:rsidRDefault="00A823B5" w:rsidP="00027EB4">
      <w:pPr>
        <w:jc w:val="both"/>
        <w:rPr>
          <w:sz w:val="22"/>
          <w:szCs w:val="22"/>
        </w:rPr>
      </w:pPr>
    </w:p>
    <w:p w:rsidR="00B826E8" w:rsidRDefault="00B826E8" w:rsidP="00B826E8">
      <w:pPr>
        <w:jc w:val="both"/>
        <w:rPr>
          <w:b/>
          <w:color w:val="00B050"/>
          <w:sz w:val="22"/>
          <w:szCs w:val="22"/>
        </w:rPr>
      </w:pPr>
    </w:p>
    <w:p w:rsidR="00B826E8" w:rsidRPr="00CB74D4" w:rsidRDefault="00B826E8" w:rsidP="00B826E8">
      <w:pPr>
        <w:jc w:val="both"/>
        <w:rPr>
          <w:b/>
          <w:color w:val="00B050"/>
          <w:sz w:val="22"/>
          <w:szCs w:val="22"/>
        </w:rPr>
      </w:pPr>
      <w:r w:rsidRPr="00CB74D4">
        <w:rPr>
          <w:b/>
          <w:color w:val="00B050"/>
          <w:sz w:val="22"/>
          <w:szCs w:val="22"/>
        </w:rPr>
        <w:t xml:space="preserve">PREDMET NAROČILA </w:t>
      </w:r>
      <w:r>
        <w:rPr>
          <w:b/>
          <w:color w:val="00B050"/>
          <w:sz w:val="22"/>
          <w:szCs w:val="22"/>
        </w:rPr>
        <w:t>ZA SKLOP 2</w:t>
      </w:r>
      <w:r w:rsidRPr="00CB74D4">
        <w:rPr>
          <w:b/>
          <w:color w:val="00B050"/>
          <w:sz w:val="22"/>
          <w:szCs w:val="22"/>
        </w:rPr>
        <w:t>:</w:t>
      </w:r>
    </w:p>
    <w:p w:rsidR="00B826E8" w:rsidRDefault="00B826E8" w:rsidP="00B826E8">
      <w:pPr>
        <w:jc w:val="both"/>
        <w:rPr>
          <w:color w:val="0000FF"/>
          <w:sz w:val="22"/>
          <w:szCs w:val="22"/>
        </w:rPr>
      </w:pPr>
    </w:p>
    <w:p w:rsidR="00F35CA8" w:rsidRPr="00F35CA8" w:rsidRDefault="00F35CA8" w:rsidP="00F35CA8">
      <w:pPr>
        <w:spacing w:after="60"/>
        <w:jc w:val="both"/>
        <w:rPr>
          <w:sz w:val="22"/>
          <w:szCs w:val="22"/>
        </w:rPr>
      </w:pPr>
      <w:r w:rsidRPr="00F35CA8">
        <w:rPr>
          <w:sz w:val="22"/>
          <w:szCs w:val="22"/>
        </w:rPr>
        <w:t>Predmet naročila je izgradnja in 3-letni najem 1Gbps MPLS L2 podatkovnega voda Ljubljana – Maribor med naslednjima priključnima točkama:</w:t>
      </w:r>
    </w:p>
    <w:p w:rsidR="00F35CA8" w:rsidRPr="00F35CA8" w:rsidRDefault="00F35CA8" w:rsidP="00F35CA8">
      <w:pPr>
        <w:numPr>
          <w:ilvl w:val="0"/>
          <w:numId w:val="39"/>
        </w:numPr>
        <w:ind w:left="567"/>
        <w:contextualSpacing/>
        <w:rPr>
          <w:rFonts w:eastAsia="Calibri" w:cs="Tahoma"/>
          <w:kern w:val="1"/>
          <w:sz w:val="22"/>
          <w:szCs w:val="22"/>
          <w:lang w:eastAsia="ar-SA"/>
        </w:rPr>
      </w:pPr>
      <w:r w:rsidRPr="00F35CA8">
        <w:rPr>
          <w:rFonts w:eastAsia="Calibri" w:cs="Tahoma"/>
          <w:kern w:val="1"/>
          <w:sz w:val="22"/>
          <w:szCs w:val="22"/>
          <w:lang w:val="en-GB" w:eastAsia="ar-SA"/>
        </w:rPr>
        <w:t xml:space="preserve">A1: </w:t>
      </w:r>
      <w:r>
        <w:rPr>
          <w:rFonts w:eastAsia="Calibri" w:cs="Tahoma"/>
          <w:kern w:val="1"/>
          <w:sz w:val="22"/>
          <w:szCs w:val="22"/>
          <w:lang w:eastAsia="ar-SA"/>
        </w:rPr>
        <w:t>Ljubljana, Miklošičeva 24,</w:t>
      </w:r>
      <w:r w:rsidRPr="00F35CA8">
        <w:rPr>
          <w:rFonts w:eastAsia="Calibri" w:cs="Tahoma"/>
          <w:kern w:val="1"/>
          <w:sz w:val="22"/>
          <w:szCs w:val="22"/>
          <w:lang w:eastAsia="ar-SA"/>
        </w:rPr>
        <w:t xml:space="preserve"> mikrolokacija: sistemski prostor (VVSP) v kleti</w:t>
      </w:r>
    </w:p>
    <w:p w:rsidR="00F35CA8" w:rsidRPr="00F35CA8" w:rsidRDefault="00F35CA8" w:rsidP="00F35CA8">
      <w:pPr>
        <w:numPr>
          <w:ilvl w:val="0"/>
          <w:numId w:val="39"/>
        </w:numPr>
        <w:ind w:left="567"/>
        <w:contextualSpacing/>
        <w:jc w:val="both"/>
        <w:rPr>
          <w:rFonts w:eastAsia="Calibri" w:cs="Tahoma"/>
          <w:kern w:val="1"/>
          <w:sz w:val="22"/>
          <w:szCs w:val="22"/>
          <w:lang w:eastAsia="ar-SA"/>
        </w:rPr>
      </w:pPr>
      <w:r w:rsidRPr="00F35CA8">
        <w:rPr>
          <w:rFonts w:eastAsia="Calibri" w:cs="Tahoma"/>
          <w:kern w:val="1"/>
          <w:sz w:val="22"/>
          <w:szCs w:val="22"/>
          <w:lang w:eastAsia="ar-SA"/>
        </w:rPr>
        <w:t xml:space="preserve">A2: Ljubljana, Stegne 19 </w:t>
      </w:r>
      <w:r>
        <w:rPr>
          <w:rFonts w:eastAsia="Calibri" w:cs="Tahoma"/>
          <w:kern w:val="1"/>
          <w:sz w:val="22"/>
          <w:szCs w:val="22"/>
          <w:lang w:eastAsia="ar-SA"/>
        </w:rPr>
        <w:t>(lokacija DRC),</w:t>
      </w:r>
      <w:r w:rsidRPr="00F35CA8">
        <w:rPr>
          <w:rFonts w:eastAsia="Calibri" w:cs="Tahoma"/>
          <w:kern w:val="1"/>
          <w:sz w:val="22"/>
          <w:szCs w:val="22"/>
          <w:lang w:eastAsia="ar-SA"/>
        </w:rPr>
        <w:t xml:space="preserve"> mikrolokacija: komunikacijska</w:t>
      </w:r>
      <w:r w:rsidR="00814B94">
        <w:rPr>
          <w:rFonts w:eastAsia="Calibri" w:cs="Tahoma"/>
          <w:kern w:val="1"/>
          <w:sz w:val="22"/>
          <w:szCs w:val="22"/>
          <w:lang w:eastAsia="ar-SA"/>
        </w:rPr>
        <w:t xml:space="preserve"> omara v prostoru najemodajalca</w:t>
      </w:r>
    </w:p>
    <w:p w:rsidR="00F35CA8" w:rsidRPr="00F35CA8" w:rsidRDefault="00F35CA8" w:rsidP="00F35CA8">
      <w:pPr>
        <w:ind w:firstLine="360"/>
        <w:rPr>
          <w:rFonts w:eastAsia="Calibri" w:cs="Tahoma"/>
          <w:kern w:val="1"/>
          <w:sz w:val="22"/>
          <w:szCs w:val="22"/>
          <w:lang w:eastAsia="ar-SA"/>
        </w:rPr>
      </w:pPr>
      <w:r w:rsidRPr="00F35CA8">
        <w:rPr>
          <w:rFonts w:eastAsia="Calibri" w:cs="Tahoma"/>
          <w:kern w:val="1"/>
          <w:sz w:val="22"/>
          <w:szCs w:val="22"/>
          <w:lang w:eastAsia="ar-SA"/>
        </w:rPr>
        <w:t>in</w:t>
      </w:r>
    </w:p>
    <w:p w:rsidR="00F35CA8" w:rsidRPr="00F35CA8" w:rsidRDefault="00F35CA8" w:rsidP="00F35CA8">
      <w:pPr>
        <w:numPr>
          <w:ilvl w:val="0"/>
          <w:numId w:val="39"/>
        </w:numPr>
        <w:ind w:left="567"/>
        <w:contextualSpacing/>
        <w:rPr>
          <w:rFonts w:eastAsia="Calibri" w:cs="Tahoma"/>
          <w:kern w:val="1"/>
          <w:sz w:val="22"/>
          <w:szCs w:val="22"/>
          <w:lang w:eastAsia="ar-SA"/>
        </w:rPr>
      </w:pPr>
      <w:r w:rsidRPr="00F35CA8">
        <w:rPr>
          <w:rFonts w:eastAsia="Calibri" w:cs="Tahoma"/>
          <w:kern w:val="1"/>
          <w:sz w:val="22"/>
          <w:szCs w:val="22"/>
          <w:lang w:eastAsia="ar-SA"/>
        </w:rPr>
        <w:t>B: Maribor, Sodna ulica 15, mikrolokacija: 4 nadstropje, soba 401.</w:t>
      </w:r>
    </w:p>
    <w:p w:rsidR="00B826E8" w:rsidRDefault="00B826E8" w:rsidP="00B826E8">
      <w:pPr>
        <w:autoSpaceDE w:val="0"/>
        <w:autoSpaceDN w:val="0"/>
        <w:adjustRightInd w:val="0"/>
        <w:jc w:val="both"/>
        <w:rPr>
          <w:sz w:val="22"/>
          <w:szCs w:val="22"/>
        </w:rPr>
      </w:pPr>
    </w:p>
    <w:p w:rsidR="00B826E8" w:rsidRDefault="00B826E8" w:rsidP="00B826E8">
      <w:pPr>
        <w:autoSpaceDE w:val="0"/>
        <w:autoSpaceDN w:val="0"/>
        <w:adjustRightInd w:val="0"/>
        <w:jc w:val="both"/>
        <w:rPr>
          <w:sz w:val="22"/>
          <w:szCs w:val="22"/>
        </w:rPr>
      </w:pPr>
    </w:p>
    <w:p w:rsidR="00FC4EC1" w:rsidRDefault="00FC4EC1" w:rsidP="00B826E8">
      <w:pPr>
        <w:autoSpaceDE w:val="0"/>
        <w:autoSpaceDN w:val="0"/>
        <w:adjustRightInd w:val="0"/>
        <w:jc w:val="both"/>
        <w:rPr>
          <w:sz w:val="22"/>
          <w:szCs w:val="22"/>
        </w:rPr>
      </w:pPr>
    </w:p>
    <w:p w:rsidR="00B826E8" w:rsidRPr="00CB74D4" w:rsidRDefault="00B826E8" w:rsidP="00B826E8">
      <w:pPr>
        <w:autoSpaceDE w:val="0"/>
        <w:autoSpaceDN w:val="0"/>
        <w:adjustRightInd w:val="0"/>
        <w:jc w:val="both"/>
        <w:rPr>
          <w:b/>
          <w:color w:val="00B050"/>
          <w:sz w:val="22"/>
          <w:szCs w:val="22"/>
        </w:rPr>
      </w:pPr>
      <w:r w:rsidRPr="00CB74D4">
        <w:rPr>
          <w:b/>
          <w:color w:val="00B050"/>
          <w:sz w:val="22"/>
          <w:szCs w:val="22"/>
        </w:rPr>
        <w:t xml:space="preserve">SPECIFIKACIJE PREDMETA NAROČILA </w:t>
      </w:r>
      <w:r>
        <w:rPr>
          <w:b/>
          <w:color w:val="00B050"/>
          <w:sz w:val="22"/>
          <w:szCs w:val="22"/>
        </w:rPr>
        <w:t>IN MINIMALNE ZAHTEVE NAROČNIKA</w:t>
      </w:r>
    </w:p>
    <w:p w:rsidR="00B826E8" w:rsidRDefault="00B826E8" w:rsidP="00B826E8">
      <w:pPr>
        <w:autoSpaceDE w:val="0"/>
        <w:autoSpaceDN w:val="0"/>
        <w:adjustRightInd w:val="0"/>
        <w:jc w:val="both"/>
        <w:rPr>
          <w:color w:val="0000FF"/>
          <w:sz w:val="22"/>
          <w:szCs w:val="2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Look w:val="04A0" w:firstRow="1" w:lastRow="0" w:firstColumn="1" w:lastColumn="0" w:noHBand="0" w:noVBand="1"/>
      </w:tblPr>
      <w:tblGrid>
        <w:gridCol w:w="817"/>
        <w:gridCol w:w="8539"/>
      </w:tblGrid>
      <w:tr w:rsidR="00F35CA8" w:rsidRPr="009C4C3F" w:rsidTr="00947072">
        <w:trPr>
          <w:trHeight w:val="713"/>
        </w:trPr>
        <w:tc>
          <w:tcPr>
            <w:tcW w:w="817" w:type="dxa"/>
            <w:shd w:val="clear" w:color="auto" w:fill="C6E6A2"/>
            <w:vAlign w:val="center"/>
          </w:tcPr>
          <w:p w:rsidR="00F35CA8" w:rsidRPr="009C4C3F" w:rsidRDefault="00F35CA8" w:rsidP="00947072">
            <w:pPr>
              <w:pStyle w:val="Glava"/>
              <w:tabs>
                <w:tab w:val="clear" w:pos="4536"/>
                <w:tab w:val="clear" w:pos="9072"/>
              </w:tabs>
              <w:jc w:val="center"/>
              <w:rPr>
                <w:b/>
                <w:sz w:val="22"/>
                <w:szCs w:val="22"/>
              </w:rPr>
            </w:pPr>
            <w:r w:rsidRPr="009C4C3F">
              <w:rPr>
                <w:b/>
                <w:sz w:val="22"/>
                <w:szCs w:val="22"/>
              </w:rPr>
              <w:t>Št. post</w:t>
            </w:r>
            <w:r>
              <w:rPr>
                <w:b/>
                <w:sz w:val="22"/>
                <w:szCs w:val="22"/>
              </w:rPr>
              <w:t>.</w:t>
            </w:r>
          </w:p>
        </w:tc>
        <w:tc>
          <w:tcPr>
            <w:tcW w:w="8539" w:type="dxa"/>
            <w:shd w:val="clear" w:color="auto" w:fill="C6E6A2"/>
            <w:vAlign w:val="center"/>
          </w:tcPr>
          <w:p w:rsidR="00F35CA8" w:rsidRPr="0093376A" w:rsidRDefault="00F35CA8" w:rsidP="00F35CA8">
            <w:pPr>
              <w:pStyle w:val="Glava"/>
              <w:tabs>
                <w:tab w:val="clear" w:pos="4536"/>
                <w:tab w:val="clear" w:pos="9072"/>
              </w:tabs>
              <w:jc w:val="center"/>
              <w:rPr>
                <w:b/>
                <w:sz w:val="22"/>
                <w:szCs w:val="22"/>
              </w:rPr>
            </w:pPr>
            <w:r w:rsidRPr="0093376A">
              <w:rPr>
                <w:b/>
              </w:rPr>
              <w:t>Tipi vodov</w:t>
            </w:r>
            <w:r>
              <w:rPr>
                <w:b/>
              </w:rPr>
              <w:t xml:space="preserve"> / </w:t>
            </w:r>
            <w:r>
              <w:rPr>
                <w:b/>
                <w:sz w:val="22"/>
                <w:szCs w:val="22"/>
              </w:rPr>
              <w:t>MPLS L2 povezava</w:t>
            </w:r>
          </w:p>
        </w:tc>
      </w:tr>
      <w:tr w:rsidR="00F35CA8" w:rsidRPr="009C4C3F" w:rsidTr="00947072">
        <w:tc>
          <w:tcPr>
            <w:tcW w:w="817" w:type="dxa"/>
            <w:shd w:val="clear" w:color="auto" w:fill="C6E6A2"/>
            <w:vAlign w:val="center"/>
          </w:tcPr>
          <w:p w:rsidR="00F35CA8" w:rsidRPr="009C4C3F" w:rsidRDefault="00F35CA8" w:rsidP="00947072">
            <w:pPr>
              <w:pStyle w:val="Glava"/>
              <w:tabs>
                <w:tab w:val="clear" w:pos="4536"/>
                <w:tab w:val="clear" w:pos="9072"/>
              </w:tabs>
              <w:jc w:val="center"/>
              <w:rPr>
                <w:sz w:val="22"/>
                <w:szCs w:val="22"/>
              </w:rPr>
            </w:pPr>
            <w:r>
              <w:rPr>
                <w:sz w:val="22"/>
                <w:szCs w:val="22"/>
              </w:rPr>
              <w:t>2.1</w:t>
            </w:r>
          </w:p>
        </w:tc>
        <w:tc>
          <w:tcPr>
            <w:tcW w:w="8539" w:type="dxa"/>
            <w:shd w:val="clear" w:color="auto" w:fill="C6E6A2"/>
            <w:vAlign w:val="center"/>
          </w:tcPr>
          <w:p w:rsidR="00F35CA8" w:rsidRDefault="00F35CA8" w:rsidP="00947072">
            <w:pPr>
              <w:tabs>
                <w:tab w:val="left" w:pos="360"/>
              </w:tabs>
              <w:rPr>
                <w:b/>
                <w:bCs/>
                <w:sz w:val="22"/>
                <w:szCs w:val="22"/>
                <w:lang w:eastAsia="en-US"/>
              </w:rPr>
            </w:pPr>
            <w:r>
              <w:rPr>
                <w:b/>
                <w:bCs/>
                <w:sz w:val="22"/>
                <w:szCs w:val="22"/>
                <w:lang w:eastAsia="en-US"/>
              </w:rPr>
              <w:t xml:space="preserve">MPLS L2 1Gbps PRIMARNA </w:t>
            </w:r>
            <w:r w:rsidRPr="009C4C3F">
              <w:rPr>
                <w:b/>
                <w:bCs/>
                <w:sz w:val="22"/>
                <w:szCs w:val="22"/>
                <w:lang w:eastAsia="en-US"/>
              </w:rPr>
              <w:t xml:space="preserve">POVEZAVA </w:t>
            </w:r>
          </w:p>
          <w:p w:rsidR="00F35CA8" w:rsidRPr="00F35CA8" w:rsidRDefault="00F35CA8" w:rsidP="00947072">
            <w:pPr>
              <w:tabs>
                <w:tab w:val="left" w:pos="360"/>
              </w:tabs>
              <w:rPr>
                <w:sz w:val="22"/>
                <w:szCs w:val="22"/>
              </w:rPr>
            </w:pPr>
            <w:r w:rsidRPr="00F35CA8">
              <w:rPr>
                <w:bCs/>
                <w:sz w:val="22"/>
                <w:szCs w:val="22"/>
                <w:lang w:eastAsia="en-US"/>
              </w:rPr>
              <w:t>Miklošičeva 24 (Ljubljana) do Sodna ulica 15 (Maribor)</w:t>
            </w:r>
          </w:p>
        </w:tc>
      </w:tr>
      <w:tr w:rsidR="00F35CA8" w:rsidRPr="009C4C3F" w:rsidTr="00947072">
        <w:trPr>
          <w:trHeight w:val="634"/>
        </w:trPr>
        <w:tc>
          <w:tcPr>
            <w:tcW w:w="817" w:type="dxa"/>
            <w:shd w:val="clear" w:color="auto" w:fill="C6E6A2"/>
            <w:vAlign w:val="center"/>
          </w:tcPr>
          <w:p w:rsidR="00F35CA8" w:rsidRPr="009C4C3F" w:rsidRDefault="00F35CA8" w:rsidP="00947072">
            <w:pPr>
              <w:pStyle w:val="Glava"/>
              <w:tabs>
                <w:tab w:val="clear" w:pos="4536"/>
                <w:tab w:val="clear" w:pos="9072"/>
              </w:tabs>
              <w:jc w:val="center"/>
              <w:rPr>
                <w:sz w:val="22"/>
                <w:szCs w:val="22"/>
              </w:rPr>
            </w:pPr>
            <w:r>
              <w:rPr>
                <w:sz w:val="22"/>
                <w:szCs w:val="22"/>
              </w:rPr>
              <w:t>2.2</w:t>
            </w:r>
          </w:p>
        </w:tc>
        <w:tc>
          <w:tcPr>
            <w:tcW w:w="8539" w:type="dxa"/>
            <w:shd w:val="clear" w:color="auto" w:fill="C6E6A2"/>
            <w:vAlign w:val="center"/>
          </w:tcPr>
          <w:p w:rsidR="00F35CA8" w:rsidRDefault="00F35CA8" w:rsidP="00F35CA8">
            <w:pPr>
              <w:tabs>
                <w:tab w:val="left" w:pos="360"/>
              </w:tabs>
              <w:rPr>
                <w:b/>
                <w:bCs/>
                <w:sz w:val="22"/>
                <w:szCs w:val="22"/>
                <w:lang w:eastAsia="en-US"/>
              </w:rPr>
            </w:pPr>
            <w:r>
              <w:rPr>
                <w:b/>
                <w:bCs/>
                <w:sz w:val="22"/>
                <w:szCs w:val="22"/>
                <w:lang w:eastAsia="en-US"/>
              </w:rPr>
              <w:t xml:space="preserve">MPLS L2 </w:t>
            </w:r>
            <w:r w:rsidRPr="009C4C3F">
              <w:rPr>
                <w:b/>
                <w:bCs/>
                <w:sz w:val="22"/>
                <w:szCs w:val="22"/>
                <w:lang w:eastAsia="en-US"/>
              </w:rPr>
              <w:t xml:space="preserve"> </w:t>
            </w:r>
            <w:r>
              <w:rPr>
                <w:b/>
                <w:bCs/>
                <w:sz w:val="22"/>
                <w:szCs w:val="22"/>
                <w:lang w:eastAsia="en-US"/>
              </w:rPr>
              <w:t xml:space="preserve">1Gbps SEKUNDARNA </w:t>
            </w:r>
            <w:r w:rsidRPr="009C4C3F">
              <w:rPr>
                <w:b/>
                <w:bCs/>
                <w:sz w:val="22"/>
                <w:szCs w:val="22"/>
                <w:lang w:eastAsia="en-US"/>
              </w:rPr>
              <w:t xml:space="preserve">POVEZAVA </w:t>
            </w:r>
            <w:r>
              <w:rPr>
                <w:b/>
                <w:bCs/>
                <w:sz w:val="22"/>
                <w:szCs w:val="22"/>
                <w:lang w:eastAsia="en-US"/>
              </w:rPr>
              <w:t xml:space="preserve">DRC </w:t>
            </w:r>
          </w:p>
          <w:p w:rsidR="00F35CA8" w:rsidRPr="00F35CA8" w:rsidRDefault="00F35CA8" w:rsidP="00F35CA8">
            <w:pPr>
              <w:tabs>
                <w:tab w:val="left" w:pos="360"/>
              </w:tabs>
              <w:rPr>
                <w:sz w:val="22"/>
                <w:szCs w:val="22"/>
              </w:rPr>
            </w:pPr>
            <w:r w:rsidRPr="00F35CA8">
              <w:rPr>
                <w:bCs/>
                <w:sz w:val="22"/>
                <w:szCs w:val="22"/>
                <w:lang w:eastAsia="en-US"/>
              </w:rPr>
              <w:t>Stegne 19 (Ljubljana) do Sodna ulica 15 (Maribor)</w:t>
            </w:r>
          </w:p>
        </w:tc>
      </w:tr>
    </w:tbl>
    <w:p w:rsidR="00B826E8" w:rsidRDefault="00B826E8" w:rsidP="00B826E8">
      <w:pPr>
        <w:jc w:val="both"/>
        <w:rPr>
          <w:color w:val="0000FF"/>
          <w:sz w:val="22"/>
          <w:szCs w:val="22"/>
        </w:rPr>
      </w:pPr>
    </w:p>
    <w:p w:rsidR="00F35CA8" w:rsidRDefault="00F35CA8" w:rsidP="00B826E8">
      <w:pPr>
        <w:jc w:val="both"/>
        <w:rPr>
          <w:color w:val="0000FF"/>
          <w:sz w:val="22"/>
          <w:szCs w:val="22"/>
        </w:rPr>
      </w:pPr>
    </w:p>
    <w:p w:rsidR="00F35CA8" w:rsidRPr="00F35CA8" w:rsidRDefault="00F35CA8" w:rsidP="00F35CA8">
      <w:pPr>
        <w:jc w:val="both"/>
        <w:rPr>
          <w:sz w:val="22"/>
          <w:szCs w:val="22"/>
        </w:rPr>
      </w:pPr>
      <w:r w:rsidRPr="00F35CA8">
        <w:rPr>
          <w:sz w:val="22"/>
          <w:szCs w:val="22"/>
        </w:rPr>
        <w:t xml:space="preserve">Ponudnik mora zagotoviti transparentno L2 povezljivost med lokacijama A in B: </w:t>
      </w:r>
    </w:p>
    <w:p w:rsidR="00F35CA8" w:rsidRPr="00F35CA8" w:rsidRDefault="00F35CA8" w:rsidP="00F35CA8">
      <w:pPr>
        <w:numPr>
          <w:ilvl w:val="0"/>
          <w:numId w:val="40"/>
        </w:numPr>
        <w:contextualSpacing/>
        <w:jc w:val="both"/>
        <w:rPr>
          <w:rFonts w:eastAsia="Calibri" w:cs="Tahoma"/>
          <w:kern w:val="1"/>
          <w:sz w:val="22"/>
          <w:szCs w:val="22"/>
          <w:lang w:eastAsia="ar-SA"/>
        </w:rPr>
      </w:pPr>
      <w:r w:rsidRPr="00F35CA8">
        <w:rPr>
          <w:rFonts w:eastAsia="Calibri" w:cs="Tahoma"/>
          <w:kern w:val="1"/>
          <w:sz w:val="22"/>
          <w:szCs w:val="22"/>
          <w:lang w:eastAsia="ar-SA"/>
        </w:rPr>
        <w:t xml:space="preserve">L2 povezljivost mora omogočati transparentno prepustnost MAC SEC </w:t>
      </w:r>
      <w:proofErr w:type="spellStart"/>
      <w:r w:rsidRPr="00F35CA8">
        <w:rPr>
          <w:rFonts w:eastAsia="Calibri" w:cs="Tahoma"/>
          <w:kern w:val="1"/>
          <w:sz w:val="22"/>
          <w:szCs w:val="22"/>
          <w:lang w:eastAsia="ar-SA"/>
        </w:rPr>
        <w:t>ether</w:t>
      </w:r>
      <w:proofErr w:type="spellEnd"/>
      <w:r w:rsidRPr="00F35CA8">
        <w:rPr>
          <w:rFonts w:eastAsia="Calibri" w:cs="Tahoma"/>
          <w:kern w:val="1"/>
          <w:sz w:val="22"/>
          <w:szCs w:val="22"/>
          <w:lang w:eastAsia="ar-SA"/>
        </w:rPr>
        <w:t xml:space="preserve"> </w:t>
      </w:r>
      <w:proofErr w:type="spellStart"/>
      <w:r w:rsidRPr="00F35CA8">
        <w:rPr>
          <w:rFonts w:eastAsia="Calibri" w:cs="Tahoma"/>
          <w:kern w:val="1"/>
          <w:sz w:val="22"/>
          <w:szCs w:val="22"/>
          <w:lang w:eastAsia="ar-SA"/>
        </w:rPr>
        <w:t>type</w:t>
      </w:r>
      <w:proofErr w:type="spellEnd"/>
      <w:r w:rsidRPr="00F35CA8">
        <w:rPr>
          <w:rFonts w:eastAsia="Calibri" w:cs="Tahoma"/>
          <w:kern w:val="1"/>
          <w:sz w:val="22"/>
          <w:szCs w:val="22"/>
          <w:lang w:eastAsia="ar-SA"/>
        </w:rPr>
        <w:t xml:space="preserve"> 0x88E5 ter </w:t>
      </w:r>
      <w:proofErr w:type="spellStart"/>
      <w:r w:rsidRPr="00F35CA8">
        <w:rPr>
          <w:rFonts w:eastAsia="Calibri" w:cs="Tahoma"/>
          <w:kern w:val="1"/>
          <w:sz w:val="22"/>
          <w:szCs w:val="22"/>
          <w:lang w:eastAsia="ar-SA"/>
        </w:rPr>
        <w:t>LACPDUs</w:t>
      </w:r>
      <w:proofErr w:type="spellEnd"/>
      <w:r w:rsidRPr="00F35CA8">
        <w:rPr>
          <w:rFonts w:eastAsia="Calibri" w:cs="Tahoma"/>
          <w:kern w:val="1"/>
          <w:sz w:val="22"/>
          <w:szCs w:val="22"/>
          <w:lang w:eastAsia="ar-SA"/>
        </w:rPr>
        <w:t xml:space="preserve"> paketov</w:t>
      </w:r>
      <w:r>
        <w:rPr>
          <w:rFonts w:eastAsia="Calibri" w:cs="Tahoma"/>
          <w:kern w:val="1"/>
          <w:sz w:val="22"/>
          <w:szCs w:val="22"/>
          <w:lang w:eastAsia="ar-SA"/>
        </w:rPr>
        <w:t>.</w:t>
      </w:r>
    </w:p>
    <w:p w:rsidR="00F35CA8" w:rsidRPr="00F35CA8" w:rsidRDefault="00F35CA8" w:rsidP="00F35CA8">
      <w:pPr>
        <w:numPr>
          <w:ilvl w:val="0"/>
          <w:numId w:val="40"/>
        </w:numPr>
        <w:contextualSpacing/>
        <w:jc w:val="both"/>
        <w:rPr>
          <w:rFonts w:eastAsia="Calibri" w:cs="Tahoma"/>
          <w:kern w:val="1"/>
          <w:sz w:val="22"/>
          <w:szCs w:val="22"/>
          <w:lang w:eastAsia="ar-SA"/>
        </w:rPr>
      </w:pPr>
      <w:r w:rsidRPr="00F35CA8">
        <w:rPr>
          <w:rFonts w:eastAsia="Calibri" w:cs="Tahoma"/>
          <w:kern w:val="1"/>
          <w:sz w:val="22"/>
          <w:szCs w:val="22"/>
          <w:lang w:eastAsia="ar-SA"/>
        </w:rPr>
        <w:t xml:space="preserve">Na povezavi mora biti zagotovljen prenos </w:t>
      </w:r>
      <w:proofErr w:type="spellStart"/>
      <w:r w:rsidRPr="00F35CA8">
        <w:rPr>
          <w:rFonts w:eastAsia="Calibri" w:cs="Tahoma"/>
          <w:kern w:val="1"/>
          <w:sz w:val="22"/>
          <w:szCs w:val="22"/>
          <w:lang w:eastAsia="ar-SA"/>
        </w:rPr>
        <w:t>jumbo</w:t>
      </w:r>
      <w:proofErr w:type="spellEnd"/>
      <w:r w:rsidRPr="00F35CA8">
        <w:rPr>
          <w:rFonts w:eastAsia="Calibri" w:cs="Tahoma"/>
          <w:kern w:val="1"/>
          <w:sz w:val="22"/>
          <w:szCs w:val="22"/>
          <w:lang w:eastAsia="ar-SA"/>
        </w:rPr>
        <w:t xml:space="preserve"> </w:t>
      </w:r>
      <w:proofErr w:type="spellStart"/>
      <w:r w:rsidRPr="00F35CA8">
        <w:rPr>
          <w:rFonts w:eastAsia="Calibri" w:cs="Tahoma"/>
          <w:kern w:val="1"/>
          <w:sz w:val="22"/>
          <w:szCs w:val="22"/>
          <w:lang w:eastAsia="ar-SA"/>
        </w:rPr>
        <w:t>frame</w:t>
      </w:r>
      <w:proofErr w:type="spellEnd"/>
      <w:r w:rsidRPr="00F35CA8">
        <w:rPr>
          <w:rFonts w:eastAsia="Calibri" w:cs="Tahoma"/>
          <w:kern w:val="1"/>
          <w:sz w:val="22"/>
          <w:szCs w:val="22"/>
          <w:lang w:eastAsia="ar-SA"/>
        </w:rPr>
        <w:t xml:space="preserve"> velikosti 9.000 ali več </w:t>
      </w:r>
      <w:proofErr w:type="spellStart"/>
      <w:r w:rsidRPr="00F35CA8">
        <w:rPr>
          <w:rFonts w:eastAsia="Calibri" w:cs="Tahoma"/>
          <w:kern w:val="1"/>
          <w:sz w:val="22"/>
          <w:szCs w:val="22"/>
          <w:lang w:eastAsia="ar-SA"/>
        </w:rPr>
        <w:t>Bytov</w:t>
      </w:r>
      <w:proofErr w:type="spellEnd"/>
      <w:r>
        <w:rPr>
          <w:rFonts w:eastAsia="Calibri" w:cs="Tahoma"/>
          <w:kern w:val="1"/>
          <w:sz w:val="22"/>
          <w:szCs w:val="22"/>
          <w:lang w:eastAsia="ar-SA"/>
        </w:rPr>
        <w:t>.</w:t>
      </w:r>
    </w:p>
    <w:p w:rsidR="00F35CA8" w:rsidRPr="00F35CA8" w:rsidRDefault="00F35CA8" w:rsidP="00F35CA8">
      <w:pPr>
        <w:numPr>
          <w:ilvl w:val="0"/>
          <w:numId w:val="40"/>
        </w:numPr>
        <w:contextualSpacing/>
        <w:jc w:val="both"/>
        <w:rPr>
          <w:rFonts w:eastAsia="Calibri" w:cs="Tahoma"/>
          <w:kern w:val="1"/>
          <w:sz w:val="22"/>
          <w:szCs w:val="22"/>
          <w:lang w:eastAsia="ar-SA"/>
        </w:rPr>
      </w:pPr>
      <w:r w:rsidRPr="00F35CA8">
        <w:rPr>
          <w:rFonts w:eastAsia="Calibri" w:cs="Tahoma"/>
          <w:kern w:val="1"/>
          <w:sz w:val="22"/>
          <w:szCs w:val="22"/>
          <w:lang w:eastAsia="ar-SA"/>
        </w:rPr>
        <w:t>Zakasnitev na povezavi v nobenem trenutku ne sme presegati 80ms</w:t>
      </w:r>
      <w:r>
        <w:rPr>
          <w:rFonts w:eastAsia="Calibri" w:cs="Tahoma"/>
          <w:kern w:val="1"/>
          <w:sz w:val="22"/>
          <w:szCs w:val="22"/>
          <w:lang w:eastAsia="ar-SA"/>
        </w:rPr>
        <w:t>.</w:t>
      </w:r>
    </w:p>
    <w:p w:rsidR="00F35CA8" w:rsidRPr="00F35CA8" w:rsidRDefault="00F35CA8" w:rsidP="00F35CA8">
      <w:pPr>
        <w:jc w:val="both"/>
        <w:rPr>
          <w:sz w:val="22"/>
          <w:szCs w:val="22"/>
        </w:rPr>
      </w:pPr>
    </w:p>
    <w:p w:rsidR="00F35CA8" w:rsidRPr="00F35CA8" w:rsidRDefault="00F35CA8" w:rsidP="00F35CA8">
      <w:pPr>
        <w:jc w:val="both"/>
        <w:rPr>
          <w:sz w:val="22"/>
          <w:szCs w:val="22"/>
        </w:rPr>
      </w:pPr>
      <w:r>
        <w:rPr>
          <w:sz w:val="22"/>
          <w:szCs w:val="22"/>
        </w:rPr>
        <w:t>Ponudnik</w:t>
      </w:r>
      <w:r w:rsidRPr="00F35CA8">
        <w:rPr>
          <w:sz w:val="22"/>
          <w:szCs w:val="22"/>
        </w:rPr>
        <w:t xml:space="preserve"> lahko predlaga tudi drugačne parametre, ki bodo zagotavljale vzpostavitev povezave in </w:t>
      </w:r>
      <w:proofErr w:type="spellStart"/>
      <w:r w:rsidRPr="00F35CA8">
        <w:rPr>
          <w:sz w:val="22"/>
          <w:szCs w:val="22"/>
        </w:rPr>
        <w:t>MACsec</w:t>
      </w:r>
      <w:proofErr w:type="spellEnd"/>
      <w:r w:rsidRPr="00F35CA8">
        <w:rPr>
          <w:sz w:val="22"/>
          <w:szCs w:val="22"/>
        </w:rPr>
        <w:t xml:space="preserve"> šifriranja med naročnikovimi stikali </w:t>
      </w:r>
      <w:proofErr w:type="spellStart"/>
      <w:r w:rsidRPr="00F35CA8">
        <w:rPr>
          <w:sz w:val="22"/>
          <w:szCs w:val="22"/>
        </w:rPr>
        <w:t>Juniper</w:t>
      </w:r>
      <w:proofErr w:type="spellEnd"/>
      <w:r w:rsidRPr="00F35CA8">
        <w:rPr>
          <w:sz w:val="22"/>
          <w:szCs w:val="22"/>
        </w:rPr>
        <w:t xml:space="preserve"> EX 3400 na obeh lokacijah kot je razvidno na Sliki 1.</w:t>
      </w:r>
    </w:p>
    <w:p w:rsidR="00F35CA8" w:rsidRPr="00F35CA8" w:rsidRDefault="00F35CA8" w:rsidP="00F35CA8">
      <w:pPr>
        <w:autoSpaceDE w:val="0"/>
        <w:autoSpaceDN w:val="0"/>
        <w:adjustRightInd w:val="0"/>
        <w:rPr>
          <w:rFonts w:ascii="Calibri" w:hAnsi="Calibri" w:cs="Calibri"/>
          <w:color w:val="000000"/>
        </w:rPr>
      </w:pPr>
      <w:r w:rsidRPr="00F35CA8">
        <w:rPr>
          <w:sz w:val="22"/>
          <w:szCs w:val="22"/>
        </w:rPr>
        <w:lastRenderedPageBreak/>
        <w:br/>
      </w:r>
      <w:r w:rsidRPr="00F35CA8">
        <w:rPr>
          <w:noProof/>
        </w:rPr>
        <w:drawing>
          <wp:inline distT="0" distB="0" distL="0" distR="0" wp14:anchorId="0B248272" wp14:editId="12AD0FC8">
            <wp:extent cx="5972810" cy="2092960"/>
            <wp:effectExtent l="0" t="0" r="8890" b="254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72810" cy="2092960"/>
                    </a:xfrm>
                    <a:prstGeom prst="rect">
                      <a:avLst/>
                    </a:prstGeom>
                  </pic:spPr>
                </pic:pic>
              </a:graphicData>
            </a:graphic>
          </wp:inline>
        </w:drawing>
      </w:r>
    </w:p>
    <w:p w:rsidR="00F35CA8" w:rsidRDefault="00F35CA8" w:rsidP="00F35CA8">
      <w:pPr>
        <w:autoSpaceDE w:val="0"/>
        <w:autoSpaceDN w:val="0"/>
        <w:adjustRightInd w:val="0"/>
        <w:rPr>
          <w:b/>
          <w:bCs/>
          <w:color w:val="000000"/>
          <w:sz w:val="20"/>
          <w:szCs w:val="20"/>
        </w:rPr>
      </w:pPr>
    </w:p>
    <w:p w:rsidR="00F35CA8" w:rsidRPr="00F35CA8" w:rsidRDefault="00F35CA8" w:rsidP="00F35CA8">
      <w:pPr>
        <w:autoSpaceDE w:val="0"/>
        <w:autoSpaceDN w:val="0"/>
        <w:adjustRightInd w:val="0"/>
        <w:rPr>
          <w:color w:val="000000"/>
          <w:sz w:val="20"/>
          <w:szCs w:val="20"/>
        </w:rPr>
      </w:pPr>
      <w:r w:rsidRPr="00F35CA8">
        <w:rPr>
          <w:b/>
          <w:bCs/>
          <w:color w:val="000000"/>
          <w:sz w:val="20"/>
          <w:szCs w:val="20"/>
        </w:rPr>
        <w:t>Slika 1:</w:t>
      </w:r>
      <w:r w:rsidRPr="00F35CA8">
        <w:rPr>
          <w:color w:val="000000"/>
          <w:sz w:val="20"/>
          <w:szCs w:val="20"/>
        </w:rPr>
        <w:t xml:space="preserve"> Shema rešitve z </w:t>
      </w:r>
      <w:proofErr w:type="spellStart"/>
      <w:r w:rsidRPr="00F35CA8">
        <w:rPr>
          <w:color w:val="000000"/>
          <w:sz w:val="20"/>
          <w:szCs w:val="20"/>
        </w:rPr>
        <w:t>Juniper</w:t>
      </w:r>
      <w:proofErr w:type="spellEnd"/>
      <w:r w:rsidRPr="00F35CA8">
        <w:rPr>
          <w:color w:val="000000"/>
          <w:sz w:val="20"/>
          <w:szCs w:val="20"/>
        </w:rPr>
        <w:t xml:space="preserve"> EX 3400 napravami</w:t>
      </w:r>
    </w:p>
    <w:p w:rsidR="00F35CA8" w:rsidRPr="00F35CA8" w:rsidRDefault="00F35CA8" w:rsidP="00F35CA8">
      <w:pPr>
        <w:autoSpaceDE w:val="0"/>
        <w:autoSpaceDN w:val="0"/>
        <w:adjustRightInd w:val="0"/>
        <w:rPr>
          <w:rFonts w:ascii="Calibri" w:hAnsi="Calibri" w:cs="Calibri"/>
          <w:color w:val="000000"/>
        </w:rPr>
      </w:pPr>
      <w:r w:rsidRPr="00F35CA8">
        <w:rPr>
          <w:rFonts w:ascii="Calibri" w:hAnsi="Calibri" w:cs="Calibri"/>
          <w:color w:val="000000"/>
        </w:rPr>
        <w:t xml:space="preserve"> </w:t>
      </w:r>
    </w:p>
    <w:p w:rsidR="00067B47" w:rsidRDefault="00067B47" w:rsidP="00B826E8">
      <w:pPr>
        <w:rPr>
          <w:sz w:val="22"/>
          <w:szCs w:val="22"/>
        </w:rPr>
      </w:pPr>
    </w:p>
    <w:p w:rsidR="00F35CA8" w:rsidRDefault="00F35CA8" w:rsidP="00B826E8">
      <w:pPr>
        <w:rPr>
          <w:sz w:val="22"/>
          <w:szCs w:val="22"/>
        </w:rPr>
      </w:pPr>
    </w:p>
    <w:p w:rsidR="00F35CA8" w:rsidRPr="00F35CA8" w:rsidRDefault="00F35CA8" w:rsidP="00F35CA8">
      <w:pPr>
        <w:widowControl w:val="0"/>
        <w:suppressAutoHyphens/>
        <w:jc w:val="both"/>
        <w:rPr>
          <w:bCs/>
          <w:sz w:val="22"/>
          <w:szCs w:val="22"/>
          <w:lang w:eastAsia="en-US"/>
        </w:rPr>
      </w:pPr>
      <w:r w:rsidRPr="00F35CA8">
        <w:rPr>
          <w:bCs/>
          <w:sz w:val="22"/>
          <w:szCs w:val="22"/>
          <w:u w:val="single"/>
          <w:lang w:eastAsia="en-US"/>
        </w:rPr>
        <w:t>Za primarno in sekundarno povezavo bosta izbrana dva različna ponudnika, eden za primarno in drugi za sekundarno povezavo. To hkrati pomeni, da za obe povezavi ne more biti izbran samo en ponudnik, četudi bi bil po merilih za izbor najugodnejšega ponudnika za sekundarno povezavo spet ugodnejši od kateregakoli naslednjega</w:t>
      </w:r>
      <w:r w:rsidRPr="00F35CA8">
        <w:rPr>
          <w:bCs/>
          <w:sz w:val="22"/>
          <w:szCs w:val="22"/>
          <w:lang w:eastAsia="en-US"/>
        </w:rPr>
        <w:t>.</w:t>
      </w:r>
    </w:p>
    <w:p w:rsidR="00F35CA8" w:rsidRDefault="00F35CA8" w:rsidP="00B826E8">
      <w:pPr>
        <w:rPr>
          <w:sz w:val="22"/>
          <w:szCs w:val="22"/>
        </w:rPr>
      </w:pPr>
    </w:p>
    <w:p w:rsidR="00F35CA8" w:rsidRDefault="00F35CA8" w:rsidP="00B826E8">
      <w:pPr>
        <w:rPr>
          <w:sz w:val="22"/>
          <w:szCs w:val="22"/>
        </w:rPr>
      </w:pPr>
    </w:p>
    <w:p w:rsidR="00F35CA8" w:rsidRDefault="00F35CA8" w:rsidP="00B826E8">
      <w:pPr>
        <w:rPr>
          <w:sz w:val="22"/>
          <w:szCs w:val="22"/>
        </w:rPr>
      </w:pPr>
    </w:p>
    <w:p w:rsidR="002F2393" w:rsidRPr="00353E8F" w:rsidRDefault="002F2393" w:rsidP="00B826E8">
      <w:pPr>
        <w:rPr>
          <w:sz w:val="22"/>
          <w:szCs w:val="22"/>
        </w:rPr>
      </w:pPr>
    </w:p>
    <w:p w:rsidR="00B826E8" w:rsidRPr="00353E8F" w:rsidRDefault="00B826E8" w:rsidP="00B826E8">
      <w:pPr>
        <w:autoSpaceDE w:val="0"/>
        <w:autoSpaceDN w:val="0"/>
        <w:adjustRightInd w:val="0"/>
        <w:jc w:val="both"/>
        <w:rPr>
          <w:b/>
          <w:color w:val="00B050"/>
          <w:sz w:val="22"/>
          <w:szCs w:val="22"/>
        </w:rPr>
      </w:pPr>
      <w:r>
        <w:rPr>
          <w:b/>
          <w:color w:val="00B050"/>
          <w:sz w:val="22"/>
          <w:szCs w:val="22"/>
        </w:rPr>
        <w:t>POSEBNI POGOJI ZA SKLOP 2</w:t>
      </w:r>
      <w:r w:rsidRPr="00387977">
        <w:rPr>
          <w:b/>
          <w:color w:val="00B050"/>
          <w:sz w:val="22"/>
          <w:szCs w:val="22"/>
        </w:rPr>
        <w:t>:</w:t>
      </w:r>
    </w:p>
    <w:p w:rsidR="00F35CA8" w:rsidRPr="008E5623" w:rsidRDefault="00F35CA8" w:rsidP="00F35CA8">
      <w:pPr>
        <w:rPr>
          <w:bCs/>
          <w:sz w:val="22"/>
          <w:szCs w:val="22"/>
          <w:lang w:eastAsia="en-US"/>
        </w:rPr>
      </w:pPr>
    </w:p>
    <w:p w:rsidR="00F35CA8" w:rsidRPr="00AF1004" w:rsidRDefault="00F35CA8" w:rsidP="00F35CA8">
      <w:pPr>
        <w:keepNext/>
        <w:numPr>
          <w:ilvl w:val="0"/>
          <w:numId w:val="43"/>
        </w:numPr>
        <w:ind w:left="426"/>
        <w:outlineLvl w:val="1"/>
        <w:rPr>
          <w:b/>
          <w:bCs/>
          <w:sz w:val="22"/>
          <w:szCs w:val="22"/>
        </w:rPr>
      </w:pPr>
      <w:r w:rsidRPr="00AF1004">
        <w:rPr>
          <w:b/>
          <w:bCs/>
          <w:sz w:val="22"/>
          <w:szCs w:val="22"/>
        </w:rPr>
        <w:t>Izgradnja priključkov</w:t>
      </w:r>
    </w:p>
    <w:p w:rsidR="00F35CA8" w:rsidRPr="00AF1004" w:rsidRDefault="00F35CA8" w:rsidP="00F35CA8">
      <w:pPr>
        <w:ind w:left="426"/>
        <w:jc w:val="both"/>
        <w:rPr>
          <w:bCs/>
          <w:sz w:val="22"/>
          <w:szCs w:val="22"/>
          <w:lang w:eastAsia="en-US"/>
        </w:rPr>
      </w:pPr>
      <w:r w:rsidRPr="00AF1004">
        <w:rPr>
          <w:bCs/>
          <w:sz w:val="22"/>
          <w:szCs w:val="22"/>
          <w:lang w:eastAsia="en-US"/>
        </w:rPr>
        <w:t>Rok za izgradnjo priključkov</w:t>
      </w:r>
      <w:r>
        <w:rPr>
          <w:bCs/>
          <w:sz w:val="22"/>
          <w:szCs w:val="22"/>
          <w:lang w:eastAsia="en-US"/>
        </w:rPr>
        <w:t xml:space="preserve"> na centralni lokacij, DRC in območni enoti Maribor </w:t>
      </w:r>
      <w:r w:rsidRPr="00AF1004">
        <w:rPr>
          <w:bCs/>
          <w:sz w:val="22"/>
          <w:szCs w:val="22"/>
          <w:lang w:eastAsia="en-US"/>
        </w:rPr>
        <w:t xml:space="preserve">je </w:t>
      </w:r>
      <w:r>
        <w:rPr>
          <w:bCs/>
          <w:sz w:val="22"/>
          <w:szCs w:val="22"/>
          <w:lang w:eastAsia="en-US"/>
        </w:rPr>
        <w:t xml:space="preserve">  </w:t>
      </w:r>
      <w:r w:rsidRPr="004E5BCC">
        <w:rPr>
          <w:b/>
          <w:bCs/>
          <w:sz w:val="22"/>
          <w:szCs w:val="22"/>
          <w:lang w:eastAsia="en-US"/>
        </w:rPr>
        <w:t>20.3.2019</w:t>
      </w:r>
      <w:r w:rsidRPr="00AF1004">
        <w:rPr>
          <w:bCs/>
          <w:sz w:val="22"/>
          <w:szCs w:val="22"/>
          <w:lang w:eastAsia="en-US"/>
        </w:rPr>
        <w:t xml:space="preserve">. </w:t>
      </w:r>
      <w:r>
        <w:rPr>
          <w:bCs/>
          <w:sz w:val="22"/>
          <w:szCs w:val="22"/>
          <w:lang w:eastAsia="en-US"/>
        </w:rPr>
        <w:t>P</w:t>
      </w:r>
      <w:r w:rsidRPr="00AF1004">
        <w:rPr>
          <w:bCs/>
          <w:sz w:val="22"/>
          <w:szCs w:val="22"/>
          <w:lang w:eastAsia="en-US"/>
        </w:rPr>
        <w:t xml:space="preserve">onudnik </w:t>
      </w:r>
      <w:r>
        <w:rPr>
          <w:bCs/>
          <w:sz w:val="22"/>
          <w:szCs w:val="22"/>
          <w:lang w:eastAsia="en-US"/>
        </w:rPr>
        <w:t>izdela in z n</w:t>
      </w:r>
      <w:r w:rsidRPr="00AF1004">
        <w:rPr>
          <w:bCs/>
          <w:sz w:val="22"/>
          <w:szCs w:val="22"/>
          <w:lang w:eastAsia="en-US"/>
        </w:rPr>
        <w:t>aročnik</w:t>
      </w:r>
      <w:r>
        <w:rPr>
          <w:bCs/>
          <w:sz w:val="22"/>
          <w:szCs w:val="22"/>
          <w:lang w:eastAsia="en-US"/>
        </w:rPr>
        <w:t>om</w:t>
      </w:r>
      <w:r w:rsidRPr="00AF1004">
        <w:rPr>
          <w:bCs/>
          <w:sz w:val="22"/>
          <w:szCs w:val="22"/>
          <w:lang w:eastAsia="en-US"/>
        </w:rPr>
        <w:t xml:space="preserve"> </w:t>
      </w:r>
      <w:r>
        <w:rPr>
          <w:bCs/>
          <w:sz w:val="22"/>
          <w:szCs w:val="22"/>
          <w:lang w:eastAsia="en-US"/>
        </w:rPr>
        <w:t>uskladi</w:t>
      </w:r>
      <w:r w:rsidRPr="00AF1004">
        <w:rPr>
          <w:bCs/>
          <w:sz w:val="22"/>
          <w:szCs w:val="22"/>
          <w:lang w:eastAsia="en-US"/>
        </w:rPr>
        <w:t xml:space="preserve"> natančen časovni plan izgradnje priključkov po posameznih lokacijah. </w:t>
      </w:r>
    </w:p>
    <w:p w:rsidR="00F35CA8" w:rsidRPr="00AF1004" w:rsidRDefault="00F35CA8" w:rsidP="00F35CA8">
      <w:pPr>
        <w:ind w:left="426"/>
        <w:jc w:val="both"/>
        <w:rPr>
          <w:bCs/>
          <w:sz w:val="22"/>
          <w:szCs w:val="22"/>
          <w:lang w:eastAsia="en-US"/>
        </w:rPr>
      </w:pPr>
    </w:p>
    <w:p w:rsidR="00F35CA8" w:rsidRPr="00AF1004" w:rsidRDefault="00F35CA8" w:rsidP="00F35CA8">
      <w:pPr>
        <w:ind w:left="426"/>
        <w:jc w:val="both"/>
        <w:rPr>
          <w:bCs/>
          <w:sz w:val="22"/>
          <w:szCs w:val="22"/>
          <w:lang w:eastAsia="en-US"/>
        </w:rPr>
      </w:pPr>
      <w:r w:rsidRPr="00AF1004">
        <w:rPr>
          <w:bCs/>
          <w:sz w:val="22"/>
          <w:szCs w:val="22"/>
          <w:lang w:eastAsia="en-US"/>
        </w:rPr>
        <w:t xml:space="preserve">Pogodbena kazen za vsak dan prekoračitve dogovorjenega roka izgradnje po krivdi ponudnika, znaša za vsako lokacijo 5 % od mesečne najemnine voda. V primeru, da je zamuda večja od 20 dni, se pogodbena kazen obračuna v višini dvomesečne najemnine podatkovnega voda za vsako lokacijo z zamudo. </w:t>
      </w:r>
    </w:p>
    <w:p w:rsidR="00F35CA8" w:rsidRPr="00AF1004" w:rsidRDefault="00F35CA8" w:rsidP="00F35CA8">
      <w:pPr>
        <w:ind w:left="426"/>
        <w:jc w:val="both"/>
        <w:rPr>
          <w:bCs/>
          <w:sz w:val="22"/>
          <w:szCs w:val="22"/>
          <w:lang w:eastAsia="en-US"/>
        </w:rPr>
      </w:pPr>
      <w:r w:rsidRPr="00AF1004">
        <w:rPr>
          <w:bCs/>
          <w:sz w:val="22"/>
          <w:szCs w:val="22"/>
          <w:lang w:eastAsia="en-US"/>
        </w:rPr>
        <w:t xml:space="preserve"> </w:t>
      </w:r>
    </w:p>
    <w:p w:rsidR="00F35CA8" w:rsidRPr="00AF1004" w:rsidRDefault="00F35CA8" w:rsidP="00F35CA8">
      <w:pPr>
        <w:ind w:left="426"/>
        <w:jc w:val="both"/>
        <w:rPr>
          <w:bCs/>
          <w:sz w:val="22"/>
          <w:szCs w:val="22"/>
          <w:lang w:eastAsia="en-US"/>
        </w:rPr>
      </w:pPr>
      <w:r w:rsidRPr="00AF1004">
        <w:rPr>
          <w:bCs/>
          <w:sz w:val="22"/>
          <w:szCs w:val="22"/>
          <w:lang w:eastAsia="en-US"/>
        </w:rPr>
        <w:t>Če priključka ni možno vzpostaviti po krivdi katere koli stranke, je ta dolžan drugemu povrniti dejanske stroške prihoda ekip na lokacijo.</w:t>
      </w:r>
    </w:p>
    <w:p w:rsidR="00F35CA8" w:rsidRPr="009A69C3" w:rsidRDefault="00F35CA8" w:rsidP="00F35CA8">
      <w:pPr>
        <w:ind w:left="426"/>
        <w:jc w:val="both"/>
        <w:rPr>
          <w:bCs/>
          <w:sz w:val="22"/>
          <w:szCs w:val="22"/>
          <w:lang w:eastAsia="en-US"/>
        </w:rPr>
      </w:pPr>
    </w:p>
    <w:p w:rsidR="00F35CA8" w:rsidRPr="009A69C3" w:rsidRDefault="00F35CA8" w:rsidP="00F35CA8">
      <w:pPr>
        <w:ind w:left="426"/>
        <w:jc w:val="both"/>
        <w:rPr>
          <w:bCs/>
          <w:sz w:val="22"/>
          <w:szCs w:val="22"/>
          <w:lang w:eastAsia="en-US"/>
        </w:rPr>
      </w:pPr>
    </w:p>
    <w:p w:rsidR="00F35CA8" w:rsidRPr="00AF1004" w:rsidRDefault="00F35CA8" w:rsidP="00F35CA8">
      <w:pPr>
        <w:keepNext/>
        <w:numPr>
          <w:ilvl w:val="0"/>
          <w:numId w:val="43"/>
        </w:numPr>
        <w:ind w:left="426"/>
        <w:outlineLvl w:val="1"/>
        <w:rPr>
          <w:b/>
          <w:bCs/>
          <w:sz w:val="22"/>
          <w:szCs w:val="22"/>
        </w:rPr>
      </w:pPr>
      <w:r w:rsidRPr="00AF1004">
        <w:rPr>
          <w:b/>
          <w:bCs/>
          <w:sz w:val="22"/>
          <w:szCs w:val="22"/>
        </w:rPr>
        <w:t>Spremembe priključkov</w:t>
      </w:r>
    </w:p>
    <w:p w:rsidR="00F35CA8" w:rsidRPr="00AF1004" w:rsidRDefault="00F35CA8" w:rsidP="00F35CA8">
      <w:pPr>
        <w:autoSpaceDE w:val="0"/>
        <w:autoSpaceDN w:val="0"/>
        <w:adjustRightInd w:val="0"/>
        <w:spacing w:line="240" w:lineRule="atLeast"/>
        <w:ind w:left="426"/>
        <w:jc w:val="both"/>
        <w:rPr>
          <w:color w:val="000000"/>
          <w:sz w:val="22"/>
          <w:szCs w:val="22"/>
        </w:rPr>
      </w:pPr>
      <w:r w:rsidRPr="00AF1004">
        <w:rPr>
          <w:color w:val="000000"/>
          <w:sz w:val="22"/>
          <w:szCs w:val="22"/>
        </w:rPr>
        <w:t xml:space="preserve">Pod spremembe priključkov štejejo: izgradnja nove lokacije, premestitev priključka, večje nadgradnje hitrosti povezav, pa tudi večje spremembe na konfiguraciji opreme. </w:t>
      </w:r>
    </w:p>
    <w:p w:rsidR="00F35CA8" w:rsidRPr="00AF1004" w:rsidRDefault="00F35CA8" w:rsidP="00F35CA8">
      <w:pPr>
        <w:autoSpaceDE w:val="0"/>
        <w:autoSpaceDN w:val="0"/>
        <w:adjustRightInd w:val="0"/>
        <w:spacing w:line="240" w:lineRule="atLeast"/>
        <w:ind w:left="426"/>
        <w:jc w:val="both"/>
        <w:rPr>
          <w:color w:val="000000"/>
          <w:sz w:val="22"/>
          <w:szCs w:val="22"/>
        </w:rPr>
      </w:pPr>
    </w:p>
    <w:p w:rsidR="00F35CA8" w:rsidRPr="00AF1004" w:rsidRDefault="00F35CA8" w:rsidP="00F35CA8">
      <w:pPr>
        <w:autoSpaceDE w:val="0"/>
        <w:autoSpaceDN w:val="0"/>
        <w:adjustRightInd w:val="0"/>
        <w:spacing w:line="240" w:lineRule="atLeast"/>
        <w:ind w:left="426"/>
        <w:jc w:val="both"/>
        <w:rPr>
          <w:color w:val="000000"/>
          <w:sz w:val="22"/>
          <w:szCs w:val="22"/>
        </w:rPr>
      </w:pPr>
      <w:r w:rsidRPr="00AF1004">
        <w:rPr>
          <w:color w:val="000000"/>
          <w:sz w:val="22"/>
          <w:szCs w:val="22"/>
        </w:rPr>
        <w:t>Zahteve naročnika:</w:t>
      </w:r>
    </w:p>
    <w:p w:rsidR="00F35CA8" w:rsidRPr="00D71958" w:rsidRDefault="00F35CA8" w:rsidP="00F35CA8">
      <w:pPr>
        <w:numPr>
          <w:ilvl w:val="0"/>
          <w:numId w:val="42"/>
        </w:numPr>
        <w:tabs>
          <w:tab w:val="clear" w:pos="2340"/>
        </w:tabs>
        <w:ind w:left="851"/>
        <w:jc w:val="both"/>
        <w:rPr>
          <w:bCs/>
          <w:sz w:val="22"/>
          <w:szCs w:val="22"/>
          <w:lang w:eastAsia="en-US"/>
        </w:rPr>
      </w:pPr>
      <w:r w:rsidRPr="00D71958">
        <w:rPr>
          <w:bCs/>
          <w:sz w:val="22"/>
          <w:szCs w:val="22"/>
          <w:lang w:eastAsia="en-US"/>
        </w:rPr>
        <w:t xml:space="preserve">Izgradnja nove lokacije v roku 30 dni od zahtevka (v okviru tehničnih možnosti </w:t>
      </w:r>
      <w:r>
        <w:rPr>
          <w:bCs/>
          <w:sz w:val="22"/>
          <w:szCs w:val="22"/>
          <w:lang w:eastAsia="en-US"/>
        </w:rPr>
        <w:t>p</w:t>
      </w:r>
      <w:r w:rsidRPr="00D71958">
        <w:rPr>
          <w:bCs/>
          <w:sz w:val="22"/>
          <w:szCs w:val="22"/>
          <w:lang w:eastAsia="en-US"/>
        </w:rPr>
        <w:t>onudnika)</w:t>
      </w:r>
    </w:p>
    <w:p w:rsidR="00F35CA8" w:rsidRPr="00D71958" w:rsidRDefault="00F35CA8" w:rsidP="00F35CA8">
      <w:pPr>
        <w:numPr>
          <w:ilvl w:val="0"/>
          <w:numId w:val="42"/>
        </w:numPr>
        <w:tabs>
          <w:tab w:val="clear" w:pos="2340"/>
        </w:tabs>
        <w:ind w:left="851"/>
        <w:jc w:val="both"/>
        <w:rPr>
          <w:bCs/>
          <w:sz w:val="22"/>
          <w:szCs w:val="22"/>
          <w:lang w:eastAsia="en-US"/>
        </w:rPr>
      </w:pPr>
      <w:r w:rsidRPr="00D71958">
        <w:rPr>
          <w:bCs/>
          <w:sz w:val="22"/>
          <w:szCs w:val="22"/>
          <w:lang w:eastAsia="en-US"/>
        </w:rPr>
        <w:t>Premestitev priključka v roku 14 dni od zahtevka (v okviru tehničnih možnosti ponudnika)</w:t>
      </w:r>
    </w:p>
    <w:p w:rsidR="00F35CA8" w:rsidRPr="00D71958" w:rsidRDefault="00F35CA8" w:rsidP="00F35CA8">
      <w:pPr>
        <w:numPr>
          <w:ilvl w:val="0"/>
          <w:numId w:val="42"/>
        </w:numPr>
        <w:tabs>
          <w:tab w:val="clear" w:pos="2340"/>
        </w:tabs>
        <w:ind w:left="851"/>
        <w:jc w:val="both"/>
        <w:rPr>
          <w:bCs/>
          <w:sz w:val="22"/>
          <w:szCs w:val="22"/>
          <w:lang w:eastAsia="en-US"/>
        </w:rPr>
      </w:pPr>
      <w:proofErr w:type="spellStart"/>
      <w:r w:rsidRPr="00D71958">
        <w:rPr>
          <w:bCs/>
          <w:sz w:val="22"/>
          <w:szCs w:val="22"/>
          <w:lang w:eastAsia="en-US"/>
        </w:rPr>
        <w:t>Konfiguracijske</w:t>
      </w:r>
      <w:proofErr w:type="spellEnd"/>
      <w:r w:rsidRPr="00D71958">
        <w:rPr>
          <w:bCs/>
          <w:sz w:val="22"/>
          <w:szCs w:val="22"/>
          <w:lang w:eastAsia="en-US"/>
        </w:rPr>
        <w:t xml:space="preserve"> spremembe naprav v roku 48 ur od zahtevka</w:t>
      </w:r>
    </w:p>
    <w:p w:rsidR="00F35CA8" w:rsidRPr="00D71958" w:rsidRDefault="00F35CA8" w:rsidP="00F35CA8">
      <w:pPr>
        <w:numPr>
          <w:ilvl w:val="0"/>
          <w:numId w:val="42"/>
        </w:numPr>
        <w:tabs>
          <w:tab w:val="clear" w:pos="2340"/>
        </w:tabs>
        <w:ind w:left="851"/>
        <w:jc w:val="both"/>
        <w:rPr>
          <w:bCs/>
          <w:sz w:val="22"/>
          <w:szCs w:val="22"/>
          <w:lang w:eastAsia="en-US"/>
        </w:rPr>
      </w:pPr>
      <w:proofErr w:type="spellStart"/>
      <w:r w:rsidRPr="00D71958">
        <w:rPr>
          <w:bCs/>
          <w:sz w:val="22"/>
          <w:szCs w:val="22"/>
          <w:lang w:eastAsia="en-US"/>
        </w:rPr>
        <w:t>Konfiguracijske</w:t>
      </w:r>
      <w:proofErr w:type="spellEnd"/>
      <w:r w:rsidRPr="00D71958">
        <w:rPr>
          <w:bCs/>
          <w:sz w:val="22"/>
          <w:szCs w:val="22"/>
          <w:lang w:eastAsia="en-US"/>
        </w:rPr>
        <w:t xml:space="preserve"> spremembe naprav na povezavah centralne in </w:t>
      </w:r>
      <w:r>
        <w:rPr>
          <w:bCs/>
          <w:sz w:val="22"/>
          <w:szCs w:val="22"/>
          <w:lang w:eastAsia="en-US"/>
        </w:rPr>
        <w:t>rezervne</w:t>
      </w:r>
      <w:r w:rsidRPr="00D71958">
        <w:rPr>
          <w:bCs/>
          <w:sz w:val="22"/>
          <w:szCs w:val="22"/>
          <w:lang w:eastAsia="en-US"/>
        </w:rPr>
        <w:t xml:space="preserve"> lokacije proti internetu v roku 4 ur od zahtevka – velja </w:t>
      </w:r>
      <w:r>
        <w:rPr>
          <w:bCs/>
          <w:sz w:val="22"/>
          <w:szCs w:val="22"/>
          <w:lang w:eastAsia="en-US"/>
        </w:rPr>
        <w:t xml:space="preserve">predvsem </w:t>
      </w:r>
      <w:r w:rsidRPr="00D71958">
        <w:rPr>
          <w:bCs/>
          <w:sz w:val="22"/>
          <w:szCs w:val="22"/>
          <w:lang w:eastAsia="en-US"/>
        </w:rPr>
        <w:t xml:space="preserve">za primere, ki ogrožajo varnost, zanesljivost in razpoložljivost  </w:t>
      </w:r>
    </w:p>
    <w:p w:rsidR="00F35CA8" w:rsidRPr="00D71958" w:rsidRDefault="00F35CA8" w:rsidP="00F35CA8">
      <w:pPr>
        <w:numPr>
          <w:ilvl w:val="0"/>
          <w:numId w:val="42"/>
        </w:numPr>
        <w:tabs>
          <w:tab w:val="clear" w:pos="2340"/>
        </w:tabs>
        <w:ind w:left="851"/>
        <w:jc w:val="both"/>
        <w:rPr>
          <w:bCs/>
          <w:sz w:val="22"/>
          <w:szCs w:val="22"/>
          <w:lang w:eastAsia="en-US"/>
        </w:rPr>
      </w:pPr>
      <w:r w:rsidRPr="00D71958">
        <w:rPr>
          <w:bCs/>
          <w:sz w:val="22"/>
          <w:szCs w:val="22"/>
          <w:lang w:eastAsia="en-US"/>
        </w:rPr>
        <w:lastRenderedPageBreak/>
        <w:t>Sprememba hitrosti v roku 3 delovnih dni od zahtevka (v okviru tehničnih možnosti ponudnika)</w:t>
      </w:r>
    </w:p>
    <w:p w:rsidR="00F35CA8" w:rsidRPr="00AF1004" w:rsidRDefault="00F35CA8" w:rsidP="00F35CA8">
      <w:pPr>
        <w:numPr>
          <w:ilvl w:val="0"/>
          <w:numId w:val="42"/>
        </w:numPr>
        <w:tabs>
          <w:tab w:val="clear" w:pos="2340"/>
        </w:tabs>
        <w:ind w:left="851"/>
        <w:jc w:val="both"/>
        <w:rPr>
          <w:bCs/>
          <w:sz w:val="22"/>
          <w:szCs w:val="22"/>
          <w:lang w:eastAsia="en-US"/>
        </w:rPr>
      </w:pPr>
      <w:r w:rsidRPr="00D71958">
        <w:rPr>
          <w:bCs/>
          <w:sz w:val="22"/>
          <w:szCs w:val="22"/>
          <w:lang w:eastAsia="en-US"/>
        </w:rPr>
        <w:t>Sprememba tehnologije v roku 30 dni od zahtevka (v okviru tehničnih možnosti ponudnika)</w:t>
      </w:r>
    </w:p>
    <w:p w:rsidR="00F35CA8" w:rsidRPr="009A69C3" w:rsidRDefault="00F35CA8" w:rsidP="00F35CA8">
      <w:pPr>
        <w:autoSpaceDE w:val="0"/>
        <w:autoSpaceDN w:val="0"/>
        <w:adjustRightInd w:val="0"/>
        <w:spacing w:line="240" w:lineRule="atLeast"/>
        <w:ind w:left="426"/>
        <w:jc w:val="both"/>
        <w:rPr>
          <w:color w:val="000000"/>
          <w:sz w:val="22"/>
          <w:szCs w:val="22"/>
        </w:rPr>
      </w:pPr>
    </w:p>
    <w:p w:rsidR="00F35CA8" w:rsidRPr="009A69C3" w:rsidRDefault="00F35CA8" w:rsidP="00F35CA8">
      <w:pPr>
        <w:autoSpaceDE w:val="0"/>
        <w:autoSpaceDN w:val="0"/>
        <w:adjustRightInd w:val="0"/>
        <w:spacing w:line="240" w:lineRule="atLeast"/>
        <w:ind w:left="426"/>
        <w:jc w:val="both"/>
        <w:rPr>
          <w:color w:val="000000"/>
          <w:sz w:val="22"/>
          <w:szCs w:val="22"/>
        </w:rPr>
      </w:pPr>
    </w:p>
    <w:p w:rsidR="00F35CA8" w:rsidRPr="00AF1004" w:rsidRDefault="00F35CA8" w:rsidP="00F35CA8">
      <w:pPr>
        <w:keepNext/>
        <w:numPr>
          <w:ilvl w:val="0"/>
          <w:numId w:val="43"/>
        </w:numPr>
        <w:ind w:left="426"/>
        <w:outlineLvl w:val="1"/>
        <w:rPr>
          <w:b/>
          <w:bCs/>
          <w:sz w:val="22"/>
          <w:szCs w:val="22"/>
        </w:rPr>
      </w:pPr>
      <w:r w:rsidRPr="00AF1004">
        <w:rPr>
          <w:b/>
          <w:bCs/>
          <w:sz w:val="22"/>
          <w:szCs w:val="22"/>
        </w:rPr>
        <w:t>SLA parametri</w:t>
      </w:r>
      <w:r>
        <w:rPr>
          <w:b/>
          <w:bCs/>
          <w:sz w:val="22"/>
          <w:szCs w:val="22"/>
        </w:rPr>
        <w:t>*</w:t>
      </w:r>
    </w:p>
    <w:p w:rsidR="00F35CA8" w:rsidRPr="00AF1004" w:rsidRDefault="00F35CA8" w:rsidP="00F35CA8">
      <w:pPr>
        <w:ind w:left="426"/>
        <w:jc w:val="both"/>
        <w:rPr>
          <w:bCs/>
          <w:sz w:val="22"/>
          <w:szCs w:val="22"/>
          <w:lang w:eastAsia="en-US"/>
        </w:rPr>
      </w:pPr>
      <w:r w:rsidRPr="00AF1004">
        <w:rPr>
          <w:bCs/>
          <w:sz w:val="22"/>
          <w:szCs w:val="22"/>
          <w:lang w:eastAsia="en-US"/>
        </w:rPr>
        <w:t xml:space="preserve">Za nadzor in spremljanje vseh parametrov SLA mora poskrbeti ponudnik najkasneje v treh (3) mesecih od podpisa pogodbe. Pogodbena kazen za zamudo pri vzpostavitvi celotnega sistema za nadzor in spremljanje je 1000 EUR za vsak začeti mesec zamude. </w:t>
      </w:r>
      <w:r>
        <w:rPr>
          <w:bCs/>
          <w:sz w:val="22"/>
          <w:szCs w:val="22"/>
          <w:lang w:eastAsia="en-US"/>
        </w:rPr>
        <w:t>Izbrani p</w:t>
      </w:r>
      <w:r w:rsidRPr="00AF1004">
        <w:rPr>
          <w:bCs/>
          <w:sz w:val="22"/>
          <w:szCs w:val="22"/>
          <w:lang w:eastAsia="en-US"/>
        </w:rPr>
        <w:t>onudnik mora naročniku preko ustrezno varovane spletne strani omogočiti istočasen (</w:t>
      </w:r>
      <w:proofErr w:type="spellStart"/>
      <w:r w:rsidRPr="00AF1004">
        <w:rPr>
          <w:bCs/>
          <w:sz w:val="22"/>
          <w:szCs w:val="22"/>
          <w:lang w:eastAsia="en-US"/>
        </w:rPr>
        <w:t>online</w:t>
      </w:r>
      <w:proofErr w:type="spellEnd"/>
      <w:r w:rsidRPr="00AF1004">
        <w:rPr>
          <w:bCs/>
          <w:sz w:val="22"/>
          <w:szCs w:val="22"/>
          <w:lang w:eastAsia="en-US"/>
        </w:rPr>
        <w:t xml:space="preserve">) vpogled v trenutno stanje nekaterih parametrov robnih naprav naročnika in povezav, spremljanje statistike in zgodovine izpadov ter grafe </w:t>
      </w:r>
      <w:proofErr w:type="spellStart"/>
      <w:r w:rsidRPr="00AF1004">
        <w:rPr>
          <w:bCs/>
          <w:sz w:val="22"/>
          <w:szCs w:val="22"/>
          <w:lang w:eastAsia="en-US"/>
        </w:rPr>
        <w:t>beleženih</w:t>
      </w:r>
      <w:proofErr w:type="spellEnd"/>
      <w:r w:rsidRPr="00AF1004">
        <w:rPr>
          <w:bCs/>
          <w:sz w:val="22"/>
          <w:szCs w:val="22"/>
          <w:lang w:eastAsia="en-US"/>
        </w:rPr>
        <w:t xml:space="preserve"> SLA parametrov po sistemu 24/7/365:</w:t>
      </w:r>
    </w:p>
    <w:p w:rsidR="00F35CA8" w:rsidRPr="00AF1004" w:rsidRDefault="00F35CA8" w:rsidP="00F35CA8">
      <w:pPr>
        <w:numPr>
          <w:ilvl w:val="0"/>
          <w:numId w:val="42"/>
        </w:numPr>
        <w:tabs>
          <w:tab w:val="clear" w:pos="2340"/>
        </w:tabs>
        <w:ind w:left="851"/>
        <w:jc w:val="both"/>
        <w:rPr>
          <w:bCs/>
          <w:sz w:val="22"/>
          <w:szCs w:val="22"/>
          <w:lang w:eastAsia="en-US"/>
        </w:rPr>
      </w:pPr>
      <w:r w:rsidRPr="00AF1004">
        <w:rPr>
          <w:bCs/>
          <w:sz w:val="22"/>
          <w:szCs w:val="22"/>
          <w:lang w:eastAsia="en-US"/>
        </w:rPr>
        <w:t xml:space="preserve">obremenjenost CPU </w:t>
      </w:r>
    </w:p>
    <w:p w:rsidR="00F35CA8" w:rsidRPr="00AF1004" w:rsidRDefault="00F35CA8" w:rsidP="00F35CA8">
      <w:pPr>
        <w:numPr>
          <w:ilvl w:val="0"/>
          <w:numId w:val="42"/>
        </w:numPr>
        <w:tabs>
          <w:tab w:val="clear" w:pos="2340"/>
        </w:tabs>
        <w:ind w:left="851"/>
        <w:jc w:val="both"/>
        <w:rPr>
          <w:bCs/>
          <w:sz w:val="22"/>
          <w:szCs w:val="22"/>
          <w:lang w:eastAsia="en-US"/>
        </w:rPr>
      </w:pPr>
      <w:r w:rsidRPr="00AF1004">
        <w:rPr>
          <w:bCs/>
          <w:sz w:val="22"/>
          <w:szCs w:val="22"/>
          <w:lang w:eastAsia="en-US"/>
        </w:rPr>
        <w:t xml:space="preserve">stanje </w:t>
      </w:r>
      <w:proofErr w:type="spellStart"/>
      <w:r w:rsidRPr="00AF1004">
        <w:rPr>
          <w:bCs/>
          <w:sz w:val="22"/>
          <w:szCs w:val="22"/>
          <w:lang w:eastAsia="en-US"/>
        </w:rPr>
        <w:t>RAMa</w:t>
      </w:r>
      <w:proofErr w:type="spellEnd"/>
      <w:r w:rsidRPr="00AF1004">
        <w:rPr>
          <w:bCs/>
          <w:sz w:val="22"/>
          <w:szCs w:val="22"/>
          <w:lang w:eastAsia="en-US"/>
        </w:rPr>
        <w:t xml:space="preserve">  </w:t>
      </w:r>
    </w:p>
    <w:p w:rsidR="00F35CA8" w:rsidRPr="00AF1004" w:rsidRDefault="00F35CA8" w:rsidP="00F35CA8">
      <w:pPr>
        <w:numPr>
          <w:ilvl w:val="0"/>
          <w:numId w:val="42"/>
        </w:numPr>
        <w:tabs>
          <w:tab w:val="clear" w:pos="2340"/>
        </w:tabs>
        <w:ind w:left="851"/>
        <w:jc w:val="both"/>
        <w:rPr>
          <w:bCs/>
          <w:sz w:val="22"/>
          <w:szCs w:val="22"/>
          <w:lang w:eastAsia="en-US"/>
        </w:rPr>
      </w:pPr>
      <w:proofErr w:type="spellStart"/>
      <w:r w:rsidRPr="00AF1004">
        <w:rPr>
          <w:bCs/>
          <w:sz w:val="22"/>
          <w:szCs w:val="22"/>
          <w:lang w:eastAsia="en-US"/>
        </w:rPr>
        <w:t>uptime</w:t>
      </w:r>
      <w:proofErr w:type="spellEnd"/>
      <w:r w:rsidRPr="00AF1004">
        <w:rPr>
          <w:bCs/>
          <w:sz w:val="22"/>
          <w:szCs w:val="22"/>
          <w:lang w:eastAsia="en-US"/>
        </w:rPr>
        <w:t xml:space="preserve"> naprav</w:t>
      </w:r>
    </w:p>
    <w:p w:rsidR="00F35CA8" w:rsidRPr="00AF1004" w:rsidRDefault="00F35CA8" w:rsidP="00F35CA8">
      <w:pPr>
        <w:numPr>
          <w:ilvl w:val="0"/>
          <w:numId w:val="42"/>
        </w:numPr>
        <w:tabs>
          <w:tab w:val="clear" w:pos="2340"/>
        </w:tabs>
        <w:ind w:left="851"/>
        <w:jc w:val="both"/>
        <w:rPr>
          <w:bCs/>
          <w:sz w:val="22"/>
          <w:szCs w:val="22"/>
          <w:lang w:eastAsia="en-US"/>
        </w:rPr>
      </w:pPr>
      <w:r w:rsidRPr="00AF1004">
        <w:rPr>
          <w:bCs/>
          <w:sz w:val="22"/>
          <w:szCs w:val="22"/>
          <w:lang w:eastAsia="en-US"/>
        </w:rPr>
        <w:t>promet za dogovorjene vmesnike</w:t>
      </w:r>
    </w:p>
    <w:p w:rsidR="00F35CA8" w:rsidRPr="00AF1004" w:rsidRDefault="00F35CA8" w:rsidP="00F35CA8">
      <w:pPr>
        <w:numPr>
          <w:ilvl w:val="0"/>
          <w:numId w:val="42"/>
        </w:numPr>
        <w:tabs>
          <w:tab w:val="clear" w:pos="2340"/>
        </w:tabs>
        <w:ind w:left="851"/>
        <w:jc w:val="both"/>
        <w:rPr>
          <w:bCs/>
          <w:sz w:val="22"/>
          <w:szCs w:val="22"/>
          <w:lang w:eastAsia="en-US"/>
        </w:rPr>
      </w:pPr>
      <w:r w:rsidRPr="00AF1004">
        <w:rPr>
          <w:bCs/>
          <w:sz w:val="22"/>
          <w:szCs w:val="22"/>
          <w:lang w:eastAsia="en-US"/>
        </w:rPr>
        <w:t>ostale parametre za zagotavljanje SLA, ki so navedeni v tabeli SLA parametrov</w:t>
      </w:r>
    </w:p>
    <w:p w:rsidR="00F35CA8" w:rsidRPr="00AF1004" w:rsidRDefault="00F35CA8" w:rsidP="00F35CA8">
      <w:pPr>
        <w:ind w:left="426"/>
        <w:jc w:val="both"/>
        <w:rPr>
          <w:bCs/>
          <w:sz w:val="22"/>
          <w:szCs w:val="22"/>
          <w:lang w:eastAsia="en-US"/>
        </w:rPr>
      </w:pPr>
    </w:p>
    <w:p w:rsidR="00F35CA8" w:rsidRPr="00AF1004" w:rsidRDefault="00F35CA8" w:rsidP="00F35CA8">
      <w:pPr>
        <w:ind w:left="426"/>
        <w:jc w:val="both"/>
        <w:rPr>
          <w:bCs/>
          <w:sz w:val="22"/>
          <w:szCs w:val="22"/>
          <w:lang w:eastAsia="en-US"/>
        </w:rPr>
      </w:pPr>
      <w:r w:rsidRPr="00AF1004">
        <w:rPr>
          <w:bCs/>
          <w:sz w:val="22"/>
          <w:szCs w:val="22"/>
          <w:lang w:eastAsia="en-US"/>
        </w:rPr>
        <w:t>Sistem mora omogočiti alarmiranje ob dogodkih, kot so prekinitev in vzpostavitev povezav, trenutne čezmejne prekoračitve SLA parametrov, ipd. Alarmi naj bodo poslani v obliki elektronskega sporočila na dogovorjene naslove.</w:t>
      </w:r>
    </w:p>
    <w:p w:rsidR="00F35CA8" w:rsidRPr="00AF1004" w:rsidRDefault="00F35CA8" w:rsidP="00F35CA8">
      <w:pPr>
        <w:ind w:left="426"/>
        <w:jc w:val="both"/>
        <w:rPr>
          <w:bCs/>
          <w:sz w:val="22"/>
          <w:szCs w:val="22"/>
          <w:lang w:eastAsia="en-US"/>
        </w:rPr>
      </w:pPr>
    </w:p>
    <w:p w:rsidR="00F35CA8" w:rsidRPr="00AF1004" w:rsidRDefault="00F35CA8" w:rsidP="00F35CA8">
      <w:pPr>
        <w:ind w:left="426"/>
        <w:jc w:val="both"/>
        <w:rPr>
          <w:bCs/>
          <w:sz w:val="22"/>
          <w:szCs w:val="22"/>
          <w:lang w:eastAsia="en-US"/>
        </w:rPr>
      </w:pPr>
      <w:r w:rsidRPr="00AF1004">
        <w:rPr>
          <w:bCs/>
          <w:sz w:val="22"/>
          <w:szCs w:val="22"/>
          <w:lang w:eastAsia="en-US"/>
        </w:rPr>
        <w:t xml:space="preserve">Sistem mora meritve opravljati iz ene točke v ponudnikovem omrežju. </w:t>
      </w:r>
    </w:p>
    <w:p w:rsidR="00F35CA8" w:rsidRPr="00AF1004" w:rsidRDefault="00F35CA8" w:rsidP="00F35CA8">
      <w:pPr>
        <w:ind w:left="426"/>
        <w:jc w:val="both"/>
        <w:rPr>
          <w:bCs/>
          <w:sz w:val="22"/>
          <w:szCs w:val="22"/>
          <w:lang w:eastAsia="en-US"/>
        </w:rPr>
      </w:pPr>
    </w:p>
    <w:p w:rsidR="00F35CA8" w:rsidRPr="00AF1004" w:rsidRDefault="00F35CA8" w:rsidP="00F35CA8">
      <w:pPr>
        <w:ind w:left="426"/>
        <w:jc w:val="both"/>
        <w:rPr>
          <w:bCs/>
          <w:sz w:val="22"/>
          <w:szCs w:val="22"/>
          <w:lang w:eastAsia="en-US"/>
        </w:rPr>
      </w:pPr>
      <w:r>
        <w:rPr>
          <w:bCs/>
          <w:sz w:val="22"/>
          <w:szCs w:val="22"/>
          <w:lang w:eastAsia="en-US"/>
        </w:rPr>
        <w:t>Izbrani p</w:t>
      </w:r>
      <w:r w:rsidRPr="00AF1004">
        <w:rPr>
          <w:bCs/>
          <w:sz w:val="22"/>
          <w:szCs w:val="22"/>
          <w:lang w:eastAsia="en-US"/>
        </w:rPr>
        <w:t>onudnik mora v začetku vsakega meseca (do petega delovnega dne) izdelati poročilo za prejšnji mesec in ga dostaviti naročniku po elektronski pošti.</w:t>
      </w:r>
      <w:r w:rsidRPr="00AF1004" w:rsidDel="00AE49A6">
        <w:rPr>
          <w:bCs/>
          <w:sz w:val="22"/>
          <w:szCs w:val="22"/>
          <w:lang w:eastAsia="en-US"/>
        </w:rPr>
        <w:t xml:space="preserve"> </w:t>
      </w:r>
      <w:r w:rsidRPr="00AF1004">
        <w:rPr>
          <w:bCs/>
          <w:sz w:val="22"/>
          <w:szCs w:val="22"/>
          <w:lang w:eastAsia="en-US"/>
        </w:rPr>
        <w:t>V vsakem trenutku mora biti naročniku omogočena izdelava SLA poročila za vsa pretekla obdobja vključno z dnevom izdelave poročila. Naročnik lahko zahteva tudi izredno poročilo za poljubno obdobje v kolikor je potrebno razrešiti kakšno nepredvideno situacijo ali preveriti izpolnjevanje pogojev iz SLA.</w:t>
      </w:r>
    </w:p>
    <w:p w:rsidR="00F35CA8" w:rsidRPr="004E5BCC" w:rsidRDefault="00F35CA8" w:rsidP="00F35CA8">
      <w:pPr>
        <w:jc w:val="both"/>
        <w:rPr>
          <w:b/>
          <w:bCs/>
          <w:sz w:val="22"/>
          <w:szCs w:val="22"/>
          <w:lang w:eastAsia="en-US"/>
        </w:rPr>
      </w:pPr>
      <w:r>
        <w:rPr>
          <w:b/>
          <w:bCs/>
          <w:sz w:val="22"/>
          <w:szCs w:val="22"/>
          <w:lang w:eastAsia="en-US"/>
        </w:rPr>
        <w:t>*</w:t>
      </w:r>
      <w:r w:rsidRPr="004E5BCC">
        <w:rPr>
          <w:b/>
          <w:bCs/>
          <w:sz w:val="22"/>
          <w:szCs w:val="22"/>
          <w:lang w:eastAsia="en-US"/>
        </w:rPr>
        <w:t xml:space="preserve">Način in izvajanje meritev naročnik in ponudnik sporazumno dogovorita v okviru tehničnih možnosti opreme na strani ponudnika in naročnika. Naročnik mora aktivno sodelovati pri zagotavljanju pogojev za spremljanje SLA parametrov. </w:t>
      </w:r>
    </w:p>
    <w:p w:rsidR="00F35CA8" w:rsidRDefault="00F35CA8" w:rsidP="00F35CA8">
      <w:pPr>
        <w:jc w:val="both"/>
        <w:rPr>
          <w:bCs/>
          <w:sz w:val="22"/>
          <w:szCs w:val="22"/>
          <w:lang w:eastAsia="en-US"/>
        </w:rPr>
      </w:pPr>
    </w:p>
    <w:p w:rsidR="00F35CA8" w:rsidRPr="00AF1004" w:rsidRDefault="00F35CA8" w:rsidP="00F35CA8">
      <w:pPr>
        <w:jc w:val="both"/>
        <w:rPr>
          <w:bCs/>
          <w:sz w:val="22"/>
          <w:szCs w:val="22"/>
          <w:lang w:eastAsia="en-US"/>
        </w:rPr>
      </w:pPr>
    </w:p>
    <w:p w:rsidR="00F35CA8" w:rsidRPr="00AF1004" w:rsidRDefault="00F35CA8" w:rsidP="00F35CA8">
      <w:pPr>
        <w:keepNext/>
        <w:numPr>
          <w:ilvl w:val="0"/>
          <w:numId w:val="43"/>
        </w:numPr>
        <w:ind w:left="426"/>
        <w:outlineLvl w:val="1"/>
        <w:rPr>
          <w:b/>
          <w:bCs/>
          <w:sz w:val="22"/>
          <w:szCs w:val="22"/>
        </w:rPr>
      </w:pPr>
      <w:r w:rsidRPr="00AF1004">
        <w:rPr>
          <w:b/>
          <w:bCs/>
          <w:sz w:val="22"/>
          <w:szCs w:val="22"/>
        </w:rPr>
        <w:t>Poročanje o izpolnjevanju parametrov SLA</w:t>
      </w:r>
    </w:p>
    <w:p w:rsidR="00F35CA8" w:rsidRPr="00AF1004" w:rsidRDefault="00F35CA8" w:rsidP="00F35CA8">
      <w:pPr>
        <w:ind w:left="426"/>
        <w:jc w:val="both"/>
        <w:rPr>
          <w:bCs/>
          <w:sz w:val="22"/>
          <w:szCs w:val="22"/>
          <w:lang w:eastAsia="en-US"/>
        </w:rPr>
      </w:pPr>
      <w:r w:rsidRPr="00AF1004">
        <w:rPr>
          <w:bCs/>
          <w:sz w:val="22"/>
          <w:szCs w:val="22"/>
          <w:lang w:eastAsia="en-US"/>
        </w:rPr>
        <w:t>Poročilo o izpolnjevanju SLA je priloga k mesečnemu računu in je osnova za izračun morebitnih pogodbenih kazni. Naročnik ima pravico kadarkoli pregledati in preveriti pravilnost izračuna pogodbenih kazni. Podatki, ki so osnova za izračun, morajo biti naročniku vedno na voljo in dostopni vsaj v delovnem času.</w:t>
      </w:r>
    </w:p>
    <w:p w:rsidR="00F35CA8" w:rsidRPr="00AF1004" w:rsidRDefault="00F35CA8" w:rsidP="00F35CA8">
      <w:pPr>
        <w:ind w:left="426"/>
        <w:jc w:val="both"/>
        <w:rPr>
          <w:bCs/>
          <w:sz w:val="22"/>
          <w:szCs w:val="22"/>
          <w:lang w:eastAsia="en-US"/>
        </w:rPr>
      </w:pPr>
    </w:p>
    <w:p w:rsidR="00F35CA8" w:rsidRPr="00AF1004" w:rsidRDefault="00F35CA8" w:rsidP="00F35CA8">
      <w:pPr>
        <w:ind w:left="426"/>
        <w:jc w:val="both"/>
        <w:rPr>
          <w:bCs/>
          <w:sz w:val="22"/>
          <w:szCs w:val="22"/>
          <w:lang w:eastAsia="en-US"/>
        </w:rPr>
      </w:pPr>
      <w:r w:rsidRPr="00AF1004">
        <w:rPr>
          <w:bCs/>
          <w:sz w:val="22"/>
          <w:szCs w:val="22"/>
          <w:lang w:eastAsia="en-US"/>
        </w:rPr>
        <w:t xml:space="preserve">Po vzpostavitvi nadzornega sistema lahko naročnik in </w:t>
      </w:r>
      <w:r>
        <w:rPr>
          <w:bCs/>
          <w:sz w:val="22"/>
          <w:szCs w:val="22"/>
          <w:lang w:eastAsia="en-US"/>
        </w:rPr>
        <w:t xml:space="preserve">izbrani </w:t>
      </w:r>
      <w:r w:rsidRPr="00AF1004">
        <w:rPr>
          <w:bCs/>
          <w:sz w:val="22"/>
          <w:szCs w:val="22"/>
          <w:lang w:eastAsia="en-US"/>
        </w:rPr>
        <w:t>ponudnik sporazumno korigirata SLA parametre v kolikor pomembneje odstopajo od zahtevanih. To velja tako za povečanje kot za zmanjšanje določenih vrednosti.</w:t>
      </w:r>
    </w:p>
    <w:p w:rsidR="00F35CA8" w:rsidRPr="00AF1004" w:rsidRDefault="00F35CA8" w:rsidP="00F35CA8">
      <w:pPr>
        <w:ind w:left="426"/>
        <w:jc w:val="both"/>
        <w:rPr>
          <w:bCs/>
          <w:sz w:val="22"/>
          <w:szCs w:val="22"/>
          <w:lang w:eastAsia="en-US"/>
        </w:rPr>
      </w:pPr>
    </w:p>
    <w:p w:rsidR="00F35CA8" w:rsidRPr="00AF1004" w:rsidRDefault="00F35CA8" w:rsidP="00F35CA8">
      <w:pPr>
        <w:ind w:left="426"/>
        <w:jc w:val="both"/>
        <w:rPr>
          <w:bCs/>
          <w:sz w:val="22"/>
          <w:szCs w:val="22"/>
          <w:lang w:eastAsia="en-US"/>
        </w:rPr>
      </w:pPr>
      <w:r>
        <w:rPr>
          <w:bCs/>
          <w:sz w:val="22"/>
          <w:szCs w:val="22"/>
          <w:lang w:eastAsia="en-US"/>
        </w:rPr>
        <w:t>Izbrani p</w:t>
      </w:r>
      <w:r w:rsidRPr="00AF1004">
        <w:rPr>
          <w:bCs/>
          <w:sz w:val="22"/>
          <w:szCs w:val="22"/>
          <w:lang w:eastAsia="en-US"/>
        </w:rPr>
        <w:t>onudnik mora v okviru proaktivnega upravljanja s storitvami zagotavljati tehnična poročila iz svojega nadzornega sistema glede na postavljene kriterije v SLA. Poročila dostavlja mesečno, naročniku pa omogoči vpogled preko zunanjega portala. Vsebina poročila:</w:t>
      </w:r>
    </w:p>
    <w:p w:rsidR="00F35CA8" w:rsidRDefault="00F35CA8" w:rsidP="00F35CA8">
      <w:pPr>
        <w:numPr>
          <w:ilvl w:val="0"/>
          <w:numId w:val="42"/>
        </w:numPr>
        <w:tabs>
          <w:tab w:val="clear" w:pos="2340"/>
        </w:tabs>
        <w:ind w:left="851"/>
        <w:jc w:val="both"/>
        <w:rPr>
          <w:bCs/>
          <w:sz w:val="22"/>
          <w:szCs w:val="22"/>
          <w:lang w:eastAsia="en-US"/>
        </w:rPr>
      </w:pPr>
      <w:r>
        <w:rPr>
          <w:bCs/>
          <w:sz w:val="22"/>
          <w:szCs w:val="22"/>
          <w:lang w:eastAsia="en-US"/>
        </w:rPr>
        <w:t>r</w:t>
      </w:r>
      <w:r w:rsidRPr="00AF1004">
        <w:rPr>
          <w:bCs/>
          <w:sz w:val="22"/>
          <w:szCs w:val="22"/>
          <w:lang w:eastAsia="en-US"/>
        </w:rPr>
        <w:t>azpoložljivost po posamezni lokaciji</w:t>
      </w:r>
    </w:p>
    <w:p w:rsidR="00F35CA8" w:rsidRPr="00AF1004" w:rsidRDefault="00F35CA8" w:rsidP="00F35CA8">
      <w:pPr>
        <w:numPr>
          <w:ilvl w:val="0"/>
          <w:numId w:val="42"/>
        </w:numPr>
        <w:tabs>
          <w:tab w:val="clear" w:pos="2340"/>
        </w:tabs>
        <w:ind w:left="851"/>
        <w:jc w:val="both"/>
        <w:rPr>
          <w:bCs/>
          <w:sz w:val="22"/>
          <w:szCs w:val="22"/>
          <w:lang w:eastAsia="en-US"/>
        </w:rPr>
      </w:pPr>
      <w:r w:rsidRPr="0039597E">
        <w:rPr>
          <w:bCs/>
          <w:sz w:val="22"/>
          <w:szCs w:val="22"/>
          <w:lang w:eastAsia="en-US"/>
        </w:rPr>
        <w:t>prepustnost povezave v obe smeri (</w:t>
      </w:r>
      <w:proofErr w:type="spellStart"/>
      <w:r w:rsidRPr="0039597E">
        <w:rPr>
          <w:bCs/>
          <w:sz w:val="22"/>
          <w:szCs w:val="22"/>
          <w:lang w:eastAsia="en-US"/>
        </w:rPr>
        <w:t>downstream</w:t>
      </w:r>
      <w:proofErr w:type="spellEnd"/>
      <w:r w:rsidRPr="0039597E">
        <w:rPr>
          <w:bCs/>
          <w:sz w:val="22"/>
          <w:szCs w:val="22"/>
          <w:lang w:eastAsia="en-US"/>
        </w:rPr>
        <w:t xml:space="preserve"> in </w:t>
      </w:r>
      <w:proofErr w:type="spellStart"/>
      <w:r w:rsidRPr="0039597E">
        <w:rPr>
          <w:bCs/>
          <w:sz w:val="22"/>
          <w:szCs w:val="22"/>
          <w:lang w:eastAsia="en-US"/>
        </w:rPr>
        <w:t>upstream</w:t>
      </w:r>
      <w:proofErr w:type="spellEnd"/>
      <w:r w:rsidRPr="0039597E">
        <w:rPr>
          <w:bCs/>
          <w:sz w:val="22"/>
          <w:szCs w:val="22"/>
          <w:lang w:eastAsia="en-US"/>
        </w:rPr>
        <w:t>) merjeno najmanj enkrat dnevno</w:t>
      </w:r>
    </w:p>
    <w:p w:rsidR="00F35CA8" w:rsidRPr="00AF1004" w:rsidRDefault="00F35CA8" w:rsidP="00F35CA8">
      <w:pPr>
        <w:numPr>
          <w:ilvl w:val="0"/>
          <w:numId w:val="42"/>
        </w:numPr>
        <w:tabs>
          <w:tab w:val="clear" w:pos="2340"/>
        </w:tabs>
        <w:ind w:left="851"/>
        <w:jc w:val="both"/>
        <w:rPr>
          <w:bCs/>
          <w:sz w:val="22"/>
          <w:szCs w:val="22"/>
          <w:lang w:eastAsia="en-US"/>
        </w:rPr>
      </w:pPr>
      <w:r>
        <w:rPr>
          <w:bCs/>
          <w:sz w:val="22"/>
          <w:szCs w:val="22"/>
          <w:lang w:eastAsia="en-US"/>
        </w:rPr>
        <w:lastRenderedPageBreak/>
        <w:t>p</w:t>
      </w:r>
      <w:r w:rsidRPr="00AF1004">
        <w:rPr>
          <w:bCs/>
          <w:sz w:val="22"/>
          <w:szCs w:val="22"/>
          <w:lang w:eastAsia="en-US"/>
        </w:rPr>
        <w:t>ovzetek pregleda drugih parametrov kakovosti po lokaciji in klasi storitve (RTT, PLOSS)</w:t>
      </w:r>
    </w:p>
    <w:p w:rsidR="00F35CA8" w:rsidRPr="00AF1004" w:rsidRDefault="00F35CA8" w:rsidP="00F35CA8">
      <w:pPr>
        <w:numPr>
          <w:ilvl w:val="0"/>
          <w:numId w:val="42"/>
        </w:numPr>
        <w:tabs>
          <w:tab w:val="clear" w:pos="2340"/>
        </w:tabs>
        <w:ind w:left="851"/>
        <w:jc w:val="both"/>
        <w:rPr>
          <w:bCs/>
          <w:sz w:val="22"/>
          <w:szCs w:val="22"/>
          <w:lang w:eastAsia="en-US"/>
        </w:rPr>
      </w:pPr>
      <w:r>
        <w:rPr>
          <w:bCs/>
          <w:sz w:val="22"/>
          <w:szCs w:val="22"/>
          <w:lang w:eastAsia="en-US"/>
        </w:rPr>
        <w:t>p</w:t>
      </w:r>
      <w:r w:rsidRPr="00AF1004">
        <w:rPr>
          <w:bCs/>
          <w:sz w:val="22"/>
          <w:szCs w:val="22"/>
          <w:lang w:eastAsia="en-US"/>
        </w:rPr>
        <w:t>ovzetek vseh prijav in odprav napak v tekočem mesecu</w:t>
      </w:r>
    </w:p>
    <w:p w:rsidR="00F35CA8" w:rsidRPr="00AF1004" w:rsidRDefault="00F35CA8" w:rsidP="00F35CA8">
      <w:pPr>
        <w:numPr>
          <w:ilvl w:val="0"/>
          <w:numId w:val="42"/>
        </w:numPr>
        <w:tabs>
          <w:tab w:val="clear" w:pos="2340"/>
        </w:tabs>
        <w:ind w:left="851"/>
        <w:jc w:val="both"/>
        <w:rPr>
          <w:bCs/>
          <w:sz w:val="22"/>
          <w:szCs w:val="22"/>
          <w:lang w:eastAsia="en-US"/>
        </w:rPr>
      </w:pPr>
      <w:r>
        <w:rPr>
          <w:bCs/>
          <w:sz w:val="22"/>
          <w:szCs w:val="22"/>
          <w:lang w:eastAsia="en-US"/>
        </w:rPr>
        <w:t>p</w:t>
      </w:r>
      <w:r w:rsidRPr="00AF1004">
        <w:rPr>
          <w:bCs/>
          <w:sz w:val="22"/>
          <w:szCs w:val="22"/>
          <w:lang w:eastAsia="en-US"/>
        </w:rPr>
        <w:t>ovzetek vseh napovedanih izpadov in motenj v opravljanju storitev v tekočem mesecu</w:t>
      </w:r>
    </w:p>
    <w:p w:rsidR="00F35CA8" w:rsidRPr="00AF1004" w:rsidRDefault="00F35CA8" w:rsidP="00F35CA8">
      <w:pPr>
        <w:jc w:val="both"/>
        <w:rPr>
          <w:bCs/>
          <w:sz w:val="22"/>
          <w:szCs w:val="22"/>
          <w:lang w:eastAsia="en-US"/>
        </w:rPr>
      </w:pPr>
    </w:p>
    <w:p w:rsidR="00F35CA8" w:rsidRPr="00AF1004" w:rsidRDefault="00F35CA8" w:rsidP="00F35CA8">
      <w:pPr>
        <w:ind w:left="426"/>
        <w:jc w:val="both"/>
        <w:rPr>
          <w:bCs/>
          <w:sz w:val="22"/>
          <w:szCs w:val="22"/>
          <w:lang w:eastAsia="en-US"/>
        </w:rPr>
      </w:pPr>
      <w:r w:rsidRPr="00AF1004">
        <w:rPr>
          <w:bCs/>
          <w:sz w:val="22"/>
          <w:szCs w:val="22"/>
          <w:lang w:eastAsia="en-US"/>
        </w:rPr>
        <w:t xml:space="preserve">Zahtevan je tudi kasnejši vpogled v opravljene storitve in vpogled v trenutne parametre kakovosti (real-time </w:t>
      </w:r>
      <w:proofErr w:type="spellStart"/>
      <w:r w:rsidRPr="00AF1004">
        <w:rPr>
          <w:bCs/>
          <w:sz w:val="22"/>
          <w:szCs w:val="22"/>
          <w:lang w:eastAsia="en-US"/>
        </w:rPr>
        <w:t>reporting</w:t>
      </w:r>
      <w:proofErr w:type="spellEnd"/>
      <w:r w:rsidRPr="00AF1004">
        <w:rPr>
          <w:bCs/>
          <w:sz w:val="22"/>
          <w:szCs w:val="22"/>
          <w:lang w:eastAsia="en-US"/>
        </w:rPr>
        <w:t>) za vse ključne storitve.</w:t>
      </w:r>
    </w:p>
    <w:p w:rsidR="00F35CA8" w:rsidRPr="00AF1004" w:rsidRDefault="00F35CA8" w:rsidP="00F35CA8">
      <w:pPr>
        <w:ind w:left="426"/>
        <w:jc w:val="both"/>
        <w:rPr>
          <w:bCs/>
          <w:sz w:val="22"/>
          <w:szCs w:val="22"/>
          <w:lang w:eastAsia="en-US"/>
        </w:rPr>
      </w:pPr>
    </w:p>
    <w:p w:rsidR="00F35CA8" w:rsidRDefault="00F35CA8" w:rsidP="00F35CA8">
      <w:pPr>
        <w:ind w:left="426"/>
        <w:jc w:val="both"/>
        <w:rPr>
          <w:bCs/>
          <w:sz w:val="22"/>
          <w:szCs w:val="22"/>
          <w:lang w:eastAsia="en-US"/>
        </w:rPr>
      </w:pPr>
      <w:r w:rsidRPr="00AF1004">
        <w:rPr>
          <w:bCs/>
          <w:sz w:val="22"/>
          <w:szCs w:val="22"/>
          <w:lang w:eastAsia="en-US"/>
        </w:rPr>
        <w:t xml:space="preserve">Pregled opravljanja storitev je </w:t>
      </w:r>
      <w:r>
        <w:rPr>
          <w:bCs/>
          <w:sz w:val="22"/>
          <w:szCs w:val="22"/>
          <w:lang w:eastAsia="en-US"/>
        </w:rPr>
        <w:t>zaželeno</w:t>
      </w:r>
      <w:r w:rsidRPr="00AF1004">
        <w:rPr>
          <w:bCs/>
          <w:sz w:val="22"/>
          <w:szCs w:val="22"/>
          <w:lang w:eastAsia="en-US"/>
        </w:rPr>
        <w:t xml:space="preserve"> obravnavati vsaj 4x letno na sestankih med naročnikom in </w:t>
      </w:r>
      <w:r>
        <w:rPr>
          <w:bCs/>
          <w:sz w:val="22"/>
          <w:szCs w:val="22"/>
          <w:lang w:eastAsia="en-US"/>
        </w:rPr>
        <w:t xml:space="preserve">izbranim </w:t>
      </w:r>
      <w:r w:rsidRPr="00AF1004">
        <w:rPr>
          <w:bCs/>
          <w:sz w:val="22"/>
          <w:szCs w:val="22"/>
          <w:lang w:eastAsia="en-US"/>
        </w:rPr>
        <w:t>ponudnikom. Na sestanku se pregleda poročilo, obravnavajo posamezne prekoračitve, izvede se analiza vzrokov in sprejmejo se sklepi za izboljšanje storitve. Zapisnik piše ponudnik.</w:t>
      </w:r>
    </w:p>
    <w:p w:rsidR="00F35CA8" w:rsidRDefault="00F35CA8" w:rsidP="00F35CA8">
      <w:pPr>
        <w:jc w:val="both"/>
        <w:rPr>
          <w:bCs/>
          <w:sz w:val="22"/>
          <w:szCs w:val="22"/>
          <w:lang w:eastAsia="en-US"/>
        </w:rPr>
      </w:pPr>
    </w:p>
    <w:p w:rsidR="00F35CA8" w:rsidRPr="00AF1004" w:rsidRDefault="00F35CA8" w:rsidP="00F35CA8">
      <w:pPr>
        <w:jc w:val="both"/>
        <w:rPr>
          <w:bCs/>
          <w:sz w:val="22"/>
          <w:szCs w:val="22"/>
          <w:lang w:eastAsia="en-US"/>
        </w:rPr>
      </w:pPr>
    </w:p>
    <w:p w:rsidR="00F35CA8" w:rsidRPr="00AF1004" w:rsidRDefault="00F35CA8" w:rsidP="00F35CA8">
      <w:pPr>
        <w:keepNext/>
        <w:numPr>
          <w:ilvl w:val="0"/>
          <w:numId w:val="43"/>
        </w:numPr>
        <w:ind w:left="426"/>
        <w:outlineLvl w:val="1"/>
        <w:rPr>
          <w:b/>
          <w:bCs/>
          <w:sz w:val="22"/>
          <w:szCs w:val="22"/>
        </w:rPr>
      </w:pPr>
      <w:r w:rsidRPr="00AF1004">
        <w:rPr>
          <w:b/>
          <w:bCs/>
          <w:sz w:val="22"/>
          <w:szCs w:val="22"/>
        </w:rPr>
        <w:t>Prijava napak, odzivni časi in roki odprave napak</w:t>
      </w:r>
    </w:p>
    <w:p w:rsidR="00F35CA8" w:rsidRPr="00AF1004" w:rsidRDefault="00F35CA8" w:rsidP="00F35CA8">
      <w:pPr>
        <w:ind w:left="426"/>
        <w:jc w:val="both"/>
        <w:rPr>
          <w:bCs/>
          <w:sz w:val="22"/>
          <w:szCs w:val="22"/>
          <w:lang w:eastAsia="en-US"/>
        </w:rPr>
      </w:pPr>
      <w:r>
        <w:rPr>
          <w:bCs/>
          <w:sz w:val="22"/>
          <w:szCs w:val="22"/>
          <w:lang w:eastAsia="en-US"/>
        </w:rPr>
        <w:t>P</w:t>
      </w:r>
      <w:r w:rsidRPr="00AF1004">
        <w:rPr>
          <w:bCs/>
          <w:sz w:val="22"/>
          <w:szCs w:val="22"/>
          <w:lang w:eastAsia="en-US"/>
        </w:rPr>
        <w:t>onudnik mora zagotavljati enotno točko prijave napak preko telefona, faksa in elektronske pošte v režimu 24 ur na dan 7 dni v tednu. Potrditev prejema prijave napak mora biti izvedena v roku 30 minut.</w:t>
      </w:r>
    </w:p>
    <w:p w:rsidR="00F35CA8" w:rsidRPr="00AF1004" w:rsidRDefault="00F35CA8" w:rsidP="00F35CA8">
      <w:pPr>
        <w:ind w:left="426"/>
        <w:jc w:val="both"/>
        <w:rPr>
          <w:bCs/>
          <w:sz w:val="22"/>
          <w:szCs w:val="22"/>
          <w:lang w:eastAsia="en-US"/>
        </w:rPr>
      </w:pPr>
    </w:p>
    <w:p w:rsidR="00F35CA8" w:rsidRPr="00AF1004" w:rsidRDefault="00F35CA8" w:rsidP="00F35CA8">
      <w:pPr>
        <w:ind w:left="426"/>
        <w:jc w:val="both"/>
        <w:rPr>
          <w:bCs/>
          <w:sz w:val="22"/>
          <w:szCs w:val="22"/>
          <w:lang w:eastAsia="en-US"/>
        </w:rPr>
      </w:pPr>
      <w:r w:rsidRPr="00AF1004">
        <w:rPr>
          <w:bCs/>
          <w:sz w:val="22"/>
          <w:szCs w:val="22"/>
          <w:lang w:eastAsia="en-US"/>
        </w:rPr>
        <w:t xml:space="preserve">Ponudnik mora naročnika redno obveščati o vseh načrtovanih vzdrževalnih posegih </w:t>
      </w:r>
      <w:r>
        <w:rPr>
          <w:bCs/>
          <w:sz w:val="22"/>
          <w:szCs w:val="22"/>
          <w:lang w:eastAsia="en-US"/>
        </w:rPr>
        <w:t xml:space="preserve">najmanj </w:t>
      </w:r>
      <w:r w:rsidRPr="00AF1004">
        <w:rPr>
          <w:bCs/>
          <w:sz w:val="22"/>
          <w:szCs w:val="22"/>
          <w:lang w:eastAsia="en-US"/>
        </w:rPr>
        <w:t>3 delovne dni pred dogodkom. Ponudnik se mora za vzdrževalna dela držati pogodbenih časovnih okvirov, razen če se izrecno dogovori z naročnikom in mu ta to pisno dovoli (</w:t>
      </w:r>
      <w:proofErr w:type="spellStart"/>
      <w:r w:rsidRPr="00AF1004">
        <w:rPr>
          <w:bCs/>
          <w:sz w:val="22"/>
          <w:szCs w:val="22"/>
          <w:lang w:eastAsia="en-US"/>
        </w:rPr>
        <w:t>fax</w:t>
      </w:r>
      <w:proofErr w:type="spellEnd"/>
      <w:r w:rsidRPr="00AF1004">
        <w:rPr>
          <w:bCs/>
          <w:sz w:val="22"/>
          <w:szCs w:val="22"/>
          <w:lang w:eastAsia="en-US"/>
        </w:rPr>
        <w:t xml:space="preserve">, </w:t>
      </w:r>
      <w:proofErr w:type="spellStart"/>
      <w:r w:rsidRPr="00AF1004">
        <w:rPr>
          <w:bCs/>
          <w:sz w:val="22"/>
          <w:szCs w:val="22"/>
          <w:lang w:eastAsia="en-US"/>
        </w:rPr>
        <w:t>email</w:t>
      </w:r>
      <w:proofErr w:type="spellEnd"/>
      <w:r w:rsidRPr="00AF1004">
        <w:rPr>
          <w:bCs/>
          <w:sz w:val="22"/>
          <w:szCs w:val="22"/>
          <w:lang w:eastAsia="en-US"/>
        </w:rPr>
        <w:t>). Praviloma naj bodo vzdrževalna dela izvajana v nočnem času med 2</w:t>
      </w:r>
      <w:r>
        <w:rPr>
          <w:bCs/>
          <w:sz w:val="22"/>
          <w:szCs w:val="22"/>
          <w:lang w:eastAsia="en-US"/>
        </w:rPr>
        <w:t>2</w:t>
      </w:r>
      <w:r w:rsidRPr="00AF1004">
        <w:rPr>
          <w:bCs/>
          <w:sz w:val="22"/>
          <w:szCs w:val="22"/>
          <w:lang w:eastAsia="en-US"/>
        </w:rPr>
        <w:t xml:space="preserve">:00 in </w:t>
      </w:r>
      <w:r>
        <w:rPr>
          <w:bCs/>
          <w:sz w:val="22"/>
          <w:szCs w:val="22"/>
          <w:lang w:eastAsia="en-US"/>
        </w:rPr>
        <w:t>6</w:t>
      </w:r>
      <w:r w:rsidRPr="00AF1004">
        <w:rPr>
          <w:bCs/>
          <w:sz w:val="22"/>
          <w:szCs w:val="22"/>
          <w:lang w:eastAsia="en-US"/>
        </w:rPr>
        <w:t xml:space="preserve">:00 ter med vikendom. </w:t>
      </w:r>
    </w:p>
    <w:p w:rsidR="00F35CA8" w:rsidRPr="00AF1004" w:rsidRDefault="00F35CA8" w:rsidP="00F35CA8">
      <w:pPr>
        <w:rPr>
          <w:bCs/>
          <w:sz w:val="22"/>
          <w:szCs w:val="22"/>
          <w:lang w:eastAsia="en-US"/>
        </w:rPr>
      </w:pPr>
    </w:p>
    <w:p w:rsidR="00F35CA8" w:rsidRPr="00AF1004" w:rsidRDefault="00F35CA8" w:rsidP="00814B94">
      <w:pPr>
        <w:ind w:firstLine="426"/>
        <w:jc w:val="both"/>
        <w:rPr>
          <w:b/>
          <w:bCs/>
          <w:sz w:val="22"/>
          <w:szCs w:val="22"/>
          <w:lang w:eastAsia="en-US"/>
        </w:rPr>
      </w:pPr>
      <w:r w:rsidRPr="00AF1004">
        <w:rPr>
          <w:b/>
          <w:bCs/>
          <w:sz w:val="22"/>
          <w:szCs w:val="22"/>
          <w:lang w:eastAsia="en-US"/>
        </w:rPr>
        <w:t>Tabela</w:t>
      </w:r>
      <w:r>
        <w:rPr>
          <w:b/>
          <w:bCs/>
          <w:sz w:val="22"/>
          <w:szCs w:val="22"/>
          <w:lang w:eastAsia="en-US"/>
        </w:rPr>
        <w:t xml:space="preserve"> 1</w:t>
      </w:r>
      <w:r w:rsidRPr="00AF1004">
        <w:rPr>
          <w:b/>
          <w:bCs/>
          <w:sz w:val="22"/>
          <w:szCs w:val="22"/>
          <w:lang w:eastAsia="en-US"/>
        </w:rPr>
        <w:t>: Aktivnosti in časi do rešitve aktivnosti</w:t>
      </w:r>
    </w:p>
    <w:tbl>
      <w:tblPr>
        <w:tblW w:w="9180" w:type="dxa"/>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0"/>
        <w:gridCol w:w="2160"/>
        <w:gridCol w:w="1440"/>
        <w:gridCol w:w="1800"/>
        <w:gridCol w:w="1800"/>
      </w:tblGrid>
      <w:tr w:rsidR="00F35CA8" w:rsidRPr="00AF1004" w:rsidTr="00814B94">
        <w:tc>
          <w:tcPr>
            <w:tcW w:w="1980" w:type="dxa"/>
            <w:tcBorders>
              <w:top w:val="single" w:sz="6" w:space="0" w:color="auto"/>
              <w:left w:val="single" w:sz="6" w:space="0" w:color="auto"/>
              <w:bottom w:val="single" w:sz="6" w:space="0" w:color="auto"/>
              <w:right w:val="single" w:sz="6" w:space="0" w:color="auto"/>
            </w:tcBorders>
            <w:shd w:val="clear" w:color="000000" w:fill="C6E6A2"/>
            <w:vAlign w:val="center"/>
          </w:tcPr>
          <w:p w:rsidR="00F35CA8" w:rsidRPr="00DF7A53" w:rsidRDefault="00F35CA8" w:rsidP="00947072">
            <w:pPr>
              <w:jc w:val="center"/>
              <w:rPr>
                <w:b/>
                <w:bCs/>
                <w:sz w:val="22"/>
                <w:szCs w:val="22"/>
                <w:lang w:eastAsia="en-US"/>
              </w:rPr>
            </w:pPr>
            <w:r w:rsidRPr="00DF7A53">
              <w:rPr>
                <w:b/>
                <w:bCs/>
                <w:sz w:val="22"/>
                <w:szCs w:val="22"/>
                <w:lang w:eastAsia="en-US"/>
              </w:rPr>
              <w:t>Aktivnost</w:t>
            </w:r>
          </w:p>
        </w:tc>
        <w:tc>
          <w:tcPr>
            <w:tcW w:w="2160" w:type="dxa"/>
            <w:tcBorders>
              <w:top w:val="single" w:sz="6" w:space="0" w:color="auto"/>
              <w:left w:val="single" w:sz="6" w:space="0" w:color="auto"/>
              <w:bottom w:val="single" w:sz="6" w:space="0" w:color="auto"/>
              <w:right w:val="single" w:sz="6" w:space="0" w:color="auto"/>
            </w:tcBorders>
            <w:shd w:val="clear" w:color="000000" w:fill="C6E6A2"/>
            <w:vAlign w:val="center"/>
          </w:tcPr>
          <w:p w:rsidR="00F35CA8" w:rsidRPr="00DF7A53" w:rsidRDefault="00F35CA8" w:rsidP="00947072">
            <w:pPr>
              <w:jc w:val="center"/>
              <w:rPr>
                <w:b/>
                <w:bCs/>
                <w:sz w:val="22"/>
                <w:szCs w:val="22"/>
                <w:lang w:eastAsia="en-US"/>
              </w:rPr>
            </w:pPr>
            <w:r w:rsidRPr="00DF7A53">
              <w:rPr>
                <w:b/>
                <w:bCs/>
                <w:sz w:val="22"/>
                <w:szCs w:val="22"/>
                <w:lang w:eastAsia="en-US"/>
              </w:rPr>
              <w:t>Dan prijave napake</w:t>
            </w:r>
          </w:p>
        </w:tc>
        <w:tc>
          <w:tcPr>
            <w:tcW w:w="1440" w:type="dxa"/>
            <w:tcBorders>
              <w:top w:val="single" w:sz="6" w:space="0" w:color="auto"/>
              <w:left w:val="single" w:sz="6" w:space="0" w:color="auto"/>
              <w:bottom w:val="single" w:sz="6" w:space="0" w:color="auto"/>
              <w:right w:val="single" w:sz="6" w:space="0" w:color="auto"/>
            </w:tcBorders>
            <w:shd w:val="clear" w:color="000000" w:fill="C6E6A2"/>
            <w:vAlign w:val="center"/>
          </w:tcPr>
          <w:p w:rsidR="00F35CA8" w:rsidRPr="00DF7A53" w:rsidRDefault="00F35CA8" w:rsidP="00947072">
            <w:pPr>
              <w:jc w:val="center"/>
              <w:rPr>
                <w:b/>
                <w:bCs/>
                <w:sz w:val="22"/>
                <w:szCs w:val="22"/>
                <w:lang w:eastAsia="en-US"/>
              </w:rPr>
            </w:pPr>
            <w:r w:rsidRPr="00DF7A53">
              <w:rPr>
                <w:b/>
                <w:bCs/>
                <w:sz w:val="22"/>
                <w:szCs w:val="22"/>
                <w:lang w:eastAsia="en-US"/>
              </w:rPr>
              <w:t>Ura prijave napake</w:t>
            </w:r>
          </w:p>
        </w:tc>
        <w:tc>
          <w:tcPr>
            <w:tcW w:w="1800" w:type="dxa"/>
            <w:tcBorders>
              <w:top w:val="single" w:sz="6" w:space="0" w:color="auto"/>
              <w:left w:val="single" w:sz="6" w:space="0" w:color="auto"/>
              <w:bottom w:val="single" w:sz="6" w:space="0" w:color="auto"/>
              <w:right w:val="single" w:sz="6" w:space="0" w:color="auto"/>
            </w:tcBorders>
            <w:shd w:val="clear" w:color="000000" w:fill="C6E6A2"/>
          </w:tcPr>
          <w:p w:rsidR="00F35CA8" w:rsidRPr="00DF7A53" w:rsidRDefault="00F35CA8" w:rsidP="00947072">
            <w:pPr>
              <w:jc w:val="center"/>
              <w:rPr>
                <w:b/>
                <w:bCs/>
                <w:sz w:val="22"/>
                <w:szCs w:val="22"/>
                <w:lang w:eastAsia="en-US"/>
              </w:rPr>
            </w:pPr>
            <w:r w:rsidRPr="00DF7A53">
              <w:rPr>
                <w:b/>
                <w:bCs/>
                <w:sz w:val="22"/>
                <w:szCs w:val="22"/>
                <w:lang w:eastAsia="en-US"/>
              </w:rPr>
              <w:t>Čas do odprave oddaljene lok.</w:t>
            </w:r>
          </w:p>
        </w:tc>
        <w:tc>
          <w:tcPr>
            <w:tcW w:w="1800" w:type="dxa"/>
            <w:tcBorders>
              <w:top w:val="single" w:sz="6" w:space="0" w:color="auto"/>
              <w:left w:val="single" w:sz="6" w:space="0" w:color="auto"/>
              <w:bottom w:val="single" w:sz="6" w:space="0" w:color="auto"/>
              <w:right w:val="single" w:sz="6" w:space="0" w:color="auto"/>
            </w:tcBorders>
            <w:shd w:val="clear" w:color="000000" w:fill="C6E6A2"/>
            <w:vAlign w:val="center"/>
          </w:tcPr>
          <w:p w:rsidR="00F35CA8" w:rsidRPr="00DF7A53" w:rsidRDefault="00F35CA8" w:rsidP="00947072">
            <w:pPr>
              <w:jc w:val="center"/>
              <w:rPr>
                <w:b/>
                <w:bCs/>
                <w:sz w:val="22"/>
                <w:szCs w:val="22"/>
                <w:lang w:eastAsia="en-US"/>
              </w:rPr>
            </w:pPr>
            <w:r w:rsidRPr="00DF7A53">
              <w:rPr>
                <w:b/>
                <w:bCs/>
                <w:sz w:val="22"/>
                <w:szCs w:val="22"/>
                <w:lang w:eastAsia="en-US"/>
              </w:rPr>
              <w:t>Čas do odprave MI24 in DRC</w:t>
            </w:r>
          </w:p>
        </w:tc>
      </w:tr>
      <w:tr w:rsidR="00F35CA8" w:rsidRPr="00AF1004" w:rsidTr="00814B94">
        <w:tc>
          <w:tcPr>
            <w:tcW w:w="1980" w:type="dxa"/>
            <w:tcBorders>
              <w:top w:val="single" w:sz="6" w:space="0" w:color="auto"/>
              <w:left w:val="single" w:sz="6" w:space="0" w:color="auto"/>
              <w:bottom w:val="single" w:sz="6" w:space="0" w:color="auto"/>
              <w:right w:val="single" w:sz="6" w:space="0" w:color="auto"/>
            </w:tcBorders>
            <w:vAlign w:val="center"/>
          </w:tcPr>
          <w:p w:rsidR="00F35CA8" w:rsidRPr="00AF1004" w:rsidRDefault="00F35CA8" w:rsidP="00947072">
            <w:pPr>
              <w:rPr>
                <w:bCs/>
                <w:sz w:val="22"/>
                <w:szCs w:val="22"/>
                <w:lang w:eastAsia="en-US"/>
              </w:rPr>
            </w:pPr>
            <w:r w:rsidRPr="00AF1004">
              <w:rPr>
                <w:bCs/>
                <w:sz w:val="22"/>
                <w:szCs w:val="22"/>
                <w:lang w:eastAsia="en-US"/>
              </w:rPr>
              <w:t>Potrditev prejema prijave napake</w:t>
            </w:r>
          </w:p>
        </w:tc>
        <w:tc>
          <w:tcPr>
            <w:tcW w:w="2160" w:type="dxa"/>
            <w:tcBorders>
              <w:top w:val="single" w:sz="6" w:space="0" w:color="auto"/>
              <w:left w:val="single" w:sz="6" w:space="0" w:color="auto"/>
              <w:bottom w:val="single" w:sz="6" w:space="0" w:color="auto"/>
              <w:right w:val="single" w:sz="6" w:space="0" w:color="auto"/>
            </w:tcBorders>
            <w:vAlign w:val="center"/>
          </w:tcPr>
          <w:p w:rsidR="00F35CA8" w:rsidRPr="00AF1004" w:rsidRDefault="00F35CA8" w:rsidP="00947072">
            <w:pPr>
              <w:rPr>
                <w:bCs/>
                <w:sz w:val="22"/>
                <w:szCs w:val="22"/>
                <w:lang w:eastAsia="en-US"/>
              </w:rPr>
            </w:pPr>
            <w:r>
              <w:rPr>
                <w:bCs/>
                <w:sz w:val="22"/>
                <w:szCs w:val="22"/>
                <w:lang w:eastAsia="en-US"/>
              </w:rPr>
              <w:t>p</w:t>
            </w:r>
            <w:r w:rsidRPr="00AF1004">
              <w:rPr>
                <w:bCs/>
                <w:sz w:val="22"/>
                <w:szCs w:val="22"/>
                <w:lang w:eastAsia="en-US"/>
              </w:rPr>
              <w:t xml:space="preserve">onedeljek </w:t>
            </w:r>
            <w:r>
              <w:rPr>
                <w:bCs/>
                <w:sz w:val="22"/>
                <w:szCs w:val="22"/>
                <w:lang w:eastAsia="en-US"/>
              </w:rPr>
              <w:t>– n</w:t>
            </w:r>
            <w:r w:rsidRPr="00AF1004">
              <w:rPr>
                <w:bCs/>
                <w:sz w:val="22"/>
                <w:szCs w:val="22"/>
                <w:lang w:eastAsia="en-US"/>
              </w:rPr>
              <w:t>edelja</w:t>
            </w:r>
          </w:p>
        </w:tc>
        <w:tc>
          <w:tcPr>
            <w:tcW w:w="1440" w:type="dxa"/>
            <w:tcBorders>
              <w:top w:val="single" w:sz="6" w:space="0" w:color="auto"/>
              <w:left w:val="single" w:sz="6" w:space="0" w:color="auto"/>
              <w:bottom w:val="single" w:sz="6" w:space="0" w:color="auto"/>
              <w:right w:val="single" w:sz="6" w:space="0" w:color="auto"/>
            </w:tcBorders>
            <w:vAlign w:val="center"/>
          </w:tcPr>
          <w:p w:rsidR="00F35CA8" w:rsidRPr="00AF1004" w:rsidRDefault="00F35CA8" w:rsidP="00947072">
            <w:pPr>
              <w:jc w:val="center"/>
              <w:rPr>
                <w:bCs/>
                <w:sz w:val="22"/>
                <w:szCs w:val="22"/>
                <w:lang w:eastAsia="en-US"/>
              </w:rPr>
            </w:pPr>
            <w:r w:rsidRPr="00AF1004">
              <w:rPr>
                <w:bCs/>
                <w:sz w:val="22"/>
                <w:szCs w:val="22"/>
                <w:lang w:eastAsia="en-US"/>
              </w:rPr>
              <w:t>00.00 - 24.00</w:t>
            </w:r>
          </w:p>
        </w:tc>
        <w:tc>
          <w:tcPr>
            <w:tcW w:w="1800" w:type="dxa"/>
            <w:tcBorders>
              <w:top w:val="single" w:sz="6" w:space="0" w:color="auto"/>
              <w:left w:val="single" w:sz="6" w:space="0" w:color="auto"/>
              <w:bottom w:val="single" w:sz="6" w:space="0" w:color="auto"/>
              <w:right w:val="single" w:sz="6" w:space="0" w:color="auto"/>
            </w:tcBorders>
            <w:vAlign w:val="center"/>
          </w:tcPr>
          <w:p w:rsidR="00F35CA8" w:rsidRPr="00AF1004" w:rsidRDefault="00F35CA8" w:rsidP="00947072">
            <w:pPr>
              <w:rPr>
                <w:bCs/>
                <w:sz w:val="22"/>
                <w:szCs w:val="22"/>
                <w:lang w:eastAsia="en-US"/>
              </w:rPr>
            </w:pPr>
            <w:r w:rsidRPr="00AF1004">
              <w:rPr>
                <w:bCs/>
                <w:sz w:val="22"/>
                <w:szCs w:val="22"/>
                <w:lang w:eastAsia="en-US"/>
              </w:rPr>
              <w:t>30 minut po prejemu prijave</w:t>
            </w:r>
          </w:p>
        </w:tc>
        <w:tc>
          <w:tcPr>
            <w:tcW w:w="1800" w:type="dxa"/>
            <w:tcBorders>
              <w:top w:val="single" w:sz="6" w:space="0" w:color="auto"/>
              <w:left w:val="single" w:sz="6" w:space="0" w:color="auto"/>
              <w:bottom w:val="single" w:sz="6" w:space="0" w:color="auto"/>
              <w:right w:val="single" w:sz="6" w:space="0" w:color="auto"/>
            </w:tcBorders>
            <w:vAlign w:val="center"/>
          </w:tcPr>
          <w:p w:rsidR="00F35CA8" w:rsidRPr="00AF1004" w:rsidRDefault="00F35CA8" w:rsidP="00947072">
            <w:pPr>
              <w:rPr>
                <w:bCs/>
                <w:sz w:val="22"/>
                <w:szCs w:val="22"/>
                <w:lang w:eastAsia="en-US"/>
              </w:rPr>
            </w:pPr>
            <w:r w:rsidRPr="00AF1004">
              <w:rPr>
                <w:bCs/>
                <w:sz w:val="22"/>
                <w:szCs w:val="22"/>
                <w:lang w:eastAsia="en-US"/>
              </w:rPr>
              <w:t>30 minut po prejemu prijave</w:t>
            </w:r>
          </w:p>
        </w:tc>
      </w:tr>
      <w:tr w:rsidR="00F35CA8" w:rsidRPr="00AF1004" w:rsidTr="00814B94">
        <w:tc>
          <w:tcPr>
            <w:tcW w:w="1980" w:type="dxa"/>
            <w:tcBorders>
              <w:top w:val="single" w:sz="6" w:space="0" w:color="auto"/>
              <w:left w:val="single" w:sz="6" w:space="0" w:color="auto"/>
              <w:bottom w:val="single" w:sz="6" w:space="0" w:color="auto"/>
              <w:right w:val="single" w:sz="6" w:space="0" w:color="auto"/>
            </w:tcBorders>
            <w:vAlign w:val="center"/>
          </w:tcPr>
          <w:p w:rsidR="00F35CA8" w:rsidRPr="00AF1004" w:rsidRDefault="00F35CA8" w:rsidP="00947072">
            <w:pPr>
              <w:rPr>
                <w:bCs/>
                <w:sz w:val="22"/>
                <w:szCs w:val="22"/>
                <w:lang w:eastAsia="en-US"/>
              </w:rPr>
            </w:pPr>
            <w:r w:rsidRPr="00AF1004">
              <w:rPr>
                <w:bCs/>
                <w:sz w:val="22"/>
                <w:szCs w:val="22"/>
                <w:lang w:eastAsia="en-US"/>
              </w:rPr>
              <w:t>Odprava lažjih napak</w:t>
            </w:r>
          </w:p>
        </w:tc>
        <w:tc>
          <w:tcPr>
            <w:tcW w:w="2160" w:type="dxa"/>
            <w:tcBorders>
              <w:top w:val="single" w:sz="6" w:space="0" w:color="auto"/>
              <w:left w:val="single" w:sz="6" w:space="0" w:color="auto"/>
              <w:bottom w:val="single" w:sz="6" w:space="0" w:color="auto"/>
              <w:right w:val="single" w:sz="6" w:space="0" w:color="auto"/>
            </w:tcBorders>
            <w:vAlign w:val="center"/>
          </w:tcPr>
          <w:p w:rsidR="00F35CA8" w:rsidRPr="00AF1004" w:rsidRDefault="00F35CA8" w:rsidP="00947072">
            <w:pPr>
              <w:rPr>
                <w:bCs/>
                <w:sz w:val="22"/>
                <w:szCs w:val="22"/>
                <w:lang w:eastAsia="en-US"/>
              </w:rPr>
            </w:pPr>
            <w:r>
              <w:rPr>
                <w:bCs/>
                <w:sz w:val="22"/>
                <w:szCs w:val="22"/>
                <w:lang w:eastAsia="en-US"/>
              </w:rPr>
              <w:t>p</w:t>
            </w:r>
            <w:r w:rsidRPr="00AF1004">
              <w:rPr>
                <w:bCs/>
                <w:sz w:val="22"/>
                <w:szCs w:val="22"/>
                <w:lang w:eastAsia="en-US"/>
              </w:rPr>
              <w:t xml:space="preserve">onedeljek – </w:t>
            </w:r>
            <w:r>
              <w:rPr>
                <w:bCs/>
                <w:sz w:val="22"/>
                <w:szCs w:val="22"/>
                <w:lang w:eastAsia="en-US"/>
              </w:rPr>
              <w:t>p</w:t>
            </w:r>
            <w:r w:rsidRPr="00AF1004">
              <w:rPr>
                <w:bCs/>
                <w:sz w:val="22"/>
                <w:szCs w:val="22"/>
                <w:lang w:eastAsia="en-US"/>
              </w:rPr>
              <w:t>etek</w:t>
            </w:r>
          </w:p>
        </w:tc>
        <w:tc>
          <w:tcPr>
            <w:tcW w:w="1440" w:type="dxa"/>
            <w:tcBorders>
              <w:top w:val="single" w:sz="6" w:space="0" w:color="auto"/>
              <w:left w:val="single" w:sz="6" w:space="0" w:color="auto"/>
              <w:bottom w:val="single" w:sz="6" w:space="0" w:color="auto"/>
              <w:right w:val="single" w:sz="6" w:space="0" w:color="auto"/>
            </w:tcBorders>
            <w:vAlign w:val="center"/>
          </w:tcPr>
          <w:p w:rsidR="00F35CA8" w:rsidRPr="00AF1004" w:rsidRDefault="00F35CA8" w:rsidP="00947072">
            <w:pPr>
              <w:jc w:val="center"/>
              <w:rPr>
                <w:bCs/>
                <w:sz w:val="22"/>
                <w:szCs w:val="22"/>
                <w:lang w:eastAsia="en-US"/>
              </w:rPr>
            </w:pPr>
            <w:r w:rsidRPr="00AF1004">
              <w:rPr>
                <w:bCs/>
                <w:sz w:val="22"/>
                <w:szCs w:val="22"/>
                <w:lang w:eastAsia="en-US"/>
              </w:rPr>
              <w:t>07.00 - 17.00</w:t>
            </w:r>
          </w:p>
        </w:tc>
        <w:tc>
          <w:tcPr>
            <w:tcW w:w="1800" w:type="dxa"/>
            <w:tcBorders>
              <w:top w:val="single" w:sz="6" w:space="0" w:color="auto"/>
              <w:left w:val="single" w:sz="6" w:space="0" w:color="auto"/>
              <w:bottom w:val="single" w:sz="6" w:space="0" w:color="auto"/>
              <w:right w:val="single" w:sz="6" w:space="0" w:color="auto"/>
            </w:tcBorders>
            <w:vAlign w:val="center"/>
          </w:tcPr>
          <w:p w:rsidR="00F35CA8" w:rsidRPr="00AF1004" w:rsidRDefault="00F35CA8" w:rsidP="00947072">
            <w:pPr>
              <w:rPr>
                <w:bCs/>
                <w:sz w:val="22"/>
                <w:szCs w:val="22"/>
                <w:lang w:eastAsia="en-US"/>
              </w:rPr>
            </w:pPr>
            <w:r w:rsidRPr="00AF1004">
              <w:rPr>
                <w:bCs/>
                <w:sz w:val="22"/>
                <w:szCs w:val="22"/>
                <w:lang w:eastAsia="en-US"/>
              </w:rPr>
              <w:t>5 ur po prejemu prijave</w:t>
            </w:r>
          </w:p>
        </w:tc>
        <w:tc>
          <w:tcPr>
            <w:tcW w:w="1800" w:type="dxa"/>
            <w:tcBorders>
              <w:top w:val="single" w:sz="6" w:space="0" w:color="auto"/>
              <w:left w:val="single" w:sz="6" w:space="0" w:color="auto"/>
              <w:bottom w:val="single" w:sz="6" w:space="0" w:color="auto"/>
              <w:right w:val="single" w:sz="6" w:space="0" w:color="auto"/>
            </w:tcBorders>
            <w:vAlign w:val="center"/>
          </w:tcPr>
          <w:p w:rsidR="00F35CA8" w:rsidRPr="00AF1004" w:rsidRDefault="00F35CA8" w:rsidP="00947072">
            <w:pPr>
              <w:rPr>
                <w:bCs/>
                <w:sz w:val="22"/>
                <w:szCs w:val="22"/>
                <w:lang w:eastAsia="en-US"/>
              </w:rPr>
            </w:pPr>
            <w:r w:rsidRPr="00AF1004">
              <w:rPr>
                <w:bCs/>
                <w:sz w:val="22"/>
                <w:szCs w:val="22"/>
                <w:lang w:eastAsia="en-US"/>
              </w:rPr>
              <w:t>4 ure po prejemu prijave</w:t>
            </w:r>
          </w:p>
        </w:tc>
      </w:tr>
      <w:tr w:rsidR="00F35CA8" w:rsidRPr="00AF1004" w:rsidTr="00814B94">
        <w:tc>
          <w:tcPr>
            <w:tcW w:w="1980" w:type="dxa"/>
            <w:tcBorders>
              <w:top w:val="single" w:sz="6" w:space="0" w:color="auto"/>
              <w:left w:val="single" w:sz="6" w:space="0" w:color="auto"/>
              <w:bottom w:val="single" w:sz="6" w:space="0" w:color="auto"/>
              <w:right w:val="single" w:sz="6" w:space="0" w:color="auto"/>
            </w:tcBorders>
            <w:vAlign w:val="center"/>
          </w:tcPr>
          <w:p w:rsidR="00F35CA8" w:rsidRPr="00AF1004" w:rsidRDefault="00F35CA8" w:rsidP="00947072">
            <w:pPr>
              <w:rPr>
                <w:bCs/>
                <w:sz w:val="22"/>
                <w:szCs w:val="22"/>
                <w:lang w:eastAsia="en-US"/>
              </w:rPr>
            </w:pPr>
            <w:r w:rsidRPr="00AF1004">
              <w:rPr>
                <w:bCs/>
                <w:sz w:val="22"/>
                <w:szCs w:val="22"/>
                <w:lang w:eastAsia="en-US"/>
              </w:rPr>
              <w:t>Odprava lažjih napak</w:t>
            </w:r>
          </w:p>
        </w:tc>
        <w:tc>
          <w:tcPr>
            <w:tcW w:w="2160" w:type="dxa"/>
            <w:tcBorders>
              <w:top w:val="single" w:sz="6" w:space="0" w:color="auto"/>
              <w:left w:val="single" w:sz="6" w:space="0" w:color="auto"/>
              <w:bottom w:val="single" w:sz="6" w:space="0" w:color="auto"/>
              <w:right w:val="single" w:sz="6" w:space="0" w:color="auto"/>
            </w:tcBorders>
            <w:vAlign w:val="center"/>
          </w:tcPr>
          <w:p w:rsidR="00F35CA8" w:rsidRPr="00AF1004" w:rsidRDefault="00F35CA8" w:rsidP="00947072">
            <w:pPr>
              <w:rPr>
                <w:bCs/>
                <w:sz w:val="22"/>
                <w:szCs w:val="22"/>
                <w:lang w:eastAsia="en-US"/>
              </w:rPr>
            </w:pPr>
            <w:r>
              <w:rPr>
                <w:bCs/>
                <w:sz w:val="22"/>
                <w:szCs w:val="22"/>
                <w:lang w:eastAsia="en-US"/>
              </w:rPr>
              <w:t>p</w:t>
            </w:r>
            <w:r w:rsidRPr="00AF1004">
              <w:rPr>
                <w:bCs/>
                <w:sz w:val="22"/>
                <w:szCs w:val="22"/>
                <w:lang w:eastAsia="en-US"/>
              </w:rPr>
              <w:t xml:space="preserve">onedeljek – </w:t>
            </w:r>
            <w:r>
              <w:rPr>
                <w:bCs/>
                <w:sz w:val="22"/>
                <w:szCs w:val="22"/>
                <w:lang w:eastAsia="en-US"/>
              </w:rPr>
              <w:t>p</w:t>
            </w:r>
            <w:r w:rsidRPr="00AF1004">
              <w:rPr>
                <w:bCs/>
                <w:sz w:val="22"/>
                <w:szCs w:val="22"/>
                <w:lang w:eastAsia="en-US"/>
              </w:rPr>
              <w:t>etek</w:t>
            </w:r>
          </w:p>
        </w:tc>
        <w:tc>
          <w:tcPr>
            <w:tcW w:w="1440" w:type="dxa"/>
            <w:tcBorders>
              <w:top w:val="single" w:sz="6" w:space="0" w:color="auto"/>
              <w:left w:val="single" w:sz="6" w:space="0" w:color="auto"/>
              <w:bottom w:val="single" w:sz="6" w:space="0" w:color="auto"/>
              <w:right w:val="single" w:sz="6" w:space="0" w:color="auto"/>
            </w:tcBorders>
            <w:vAlign w:val="center"/>
          </w:tcPr>
          <w:p w:rsidR="00F35CA8" w:rsidRPr="00AF1004" w:rsidRDefault="00F35CA8" w:rsidP="00947072">
            <w:pPr>
              <w:jc w:val="center"/>
              <w:rPr>
                <w:bCs/>
                <w:sz w:val="22"/>
                <w:szCs w:val="22"/>
                <w:lang w:eastAsia="en-US"/>
              </w:rPr>
            </w:pPr>
            <w:r w:rsidRPr="00AF1004">
              <w:rPr>
                <w:bCs/>
                <w:sz w:val="22"/>
                <w:szCs w:val="22"/>
                <w:lang w:eastAsia="en-US"/>
              </w:rPr>
              <w:t>17.01 - 24.00</w:t>
            </w:r>
          </w:p>
        </w:tc>
        <w:tc>
          <w:tcPr>
            <w:tcW w:w="1800" w:type="dxa"/>
            <w:tcBorders>
              <w:top w:val="single" w:sz="6" w:space="0" w:color="auto"/>
              <w:left w:val="single" w:sz="6" w:space="0" w:color="auto"/>
              <w:bottom w:val="single" w:sz="6" w:space="0" w:color="auto"/>
              <w:right w:val="single" w:sz="6" w:space="0" w:color="auto"/>
            </w:tcBorders>
            <w:vAlign w:val="center"/>
          </w:tcPr>
          <w:p w:rsidR="00F35CA8" w:rsidRPr="00AF1004" w:rsidRDefault="00F35CA8" w:rsidP="00947072">
            <w:pPr>
              <w:rPr>
                <w:bCs/>
                <w:sz w:val="22"/>
                <w:szCs w:val="22"/>
                <w:lang w:eastAsia="en-US"/>
              </w:rPr>
            </w:pPr>
            <w:r>
              <w:rPr>
                <w:bCs/>
                <w:sz w:val="22"/>
                <w:szCs w:val="22"/>
                <w:lang w:eastAsia="en-US"/>
              </w:rPr>
              <w:t>d</w:t>
            </w:r>
            <w:r w:rsidRPr="00AF1004">
              <w:rPr>
                <w:bCs/>
                <w:sz w:val="22"/>
                <w:szCs w:val="22"/>
                <w:lang w:eastAsia="en-US"/>
              </w:rPr>
              <w:t xml:space="preserve">o 12:00 </w:t>
            </w:r>
            <w:proofErr w:type="spellStart"/>
            <w:r w:rsidRPr="00AF1004">
              <w:rPr>
                <w:bCs/>
                <w:sz w:val="22"/>
                <w:szCs w:val="22"/>
                <w:lang w:eastAsia="en-US"/>
              </w:rPr>
              <w:t>nasl</w:t>
            </w:r>
            <w:proofErr w:type="spellEnd"/>
            <w:r>
              <w:rPr>
                <w:bCs/>
                <w:sz w:val="22"/>
                <w:szCs w:val="22"/>
                <w:lang w:eastAsia="en-US"/>
              </w:rPr>
              <w:t>.</w:t>
            </w:r>
            <w:r w:rsidRPr="00AF1004">
              <w:rPr>
                <w:bCs/>
                <w:sz w:val="22"/>
                <w:szCs w:val="22"/>
                <w:lang w:eastAsia="en-US"/>
              </w:rPr>
              <w:t xml:space="preserve"> dne</w:t>
            </w:r>
          </w:p>
        </w:tc>
        <w:tc>
          <w:tcPr>
            <w:tcW w:w="1800" w:type="dxa"/>
            <w:tcBorders>
              <w:top w:val="single" w:sz="6" w:space="0" w:color="auto"/>
              <w:left w:val="single" w:sz="6" w:space="0" w:color="auto"/>
              <w:bottom w:val="single" w:sz="6" w:space="0" w:color="auto"/>
              <w:right w:val="single" w:sz="6" w:space="0" w:color="auto"/>
            </w:tcBorders>
            <w:vAlign w:val="center"/>
          </w:tcPr>
          <w:p w:rsidR="00F35CA8" w:rsidRPr="00AF1004" w:rsidRDefault="00F35CA8" w:rsidP="00947072">
            <w:pPr>
              <w:rPr>
                <w:bCs/>
                <w:sz w:val="22"/>
                <w:szCs w:val="22"/>
                <w:lang w:eastAsia="en-US"/>
              </w:rPr>
            </w:pPr>
            <w:r>
              <w:rPr>
                <w:bCs/>
                <w:sz w:val="22"/>
                <w:szCs w:val="22"/>
                <w:lang w:eastAsia="en-US"/>
              </w:rPr>
              <w:t>d</w:t>
            </w:r>
            <w:r w:rsidRPr="00AF1004">
              <w:rPr>
                <w:bCs/>
                <w:sz w:val="22"/>
                <w:szCs w:val="22"/>
                <w:lang w:eastAsia="en-US"/>
              </w:rPr>
              <w:t xml:space="preserve">o 10:00 </w:t>
            </w:r>
            <w:proofErr w:type="spellStart"/>
            <w:r w:rsidRPr="00AF1004">
              <w:rPr>
                <w:bCs/>
                <w:sz w:val="22"/>
                <w:szCs w:val="22"/>
                <w:lang w:eastAsia="en-US"/>
              </w:rPr>
              <w:t>nasl</w:t>
            </w:r>
            <w:proofErr w:type="spellEnd"/>
            <w:r>
              <w:rPr>
                <w:bCs/>
                <w:sz w:val="22"/>
                <w:szCs w:val="22"/>
                <w:lang w:eastAsia="en-US"/>
              </w:rPr>
              <w:t>.</w:t>
            </w:r>
            <w:r w:rsidRPr="00AF1004">
              <w:rPr>
                <w:bCs/>
                <w:sz w:val="22"/>
                <w:szCs w:val="22"/>
                <w:lang w:eastAsia="en-US"/>
              </w:rPr>
              <w:t xml:space="preserve"> dne</w:t>
            </w:r>
          </w:p>
        </w:tc>
      </w:tr>
      <w:tr w:rsidR="00F35CA8" w:rsidRPr="00AF1004" w:rsidTr="00814B94">
        <w:tc>
          <w:tcPr>
            <w:tcW w:w="1980" w:type="dxa"/>
            <w:tcBorders>
              <w:top w:val="single" w:sz="6" w:space="0" w:color="auto"/>
              <w:left w:val="single" w:sz="6" w:space="0" w:color="auto"/>
              <w:bottom w:val="single" w:sz="6" w:space="0" w:color="auto"/>
              <w:right w:val="single" w:sz="6" w:space="0" w:color="auto"/>
            </w:tcBorders>
            <w:vAlign w:val="center"/>
          </w:tcPr>
          <w:p w:rsidR="00F35CA8" w:rsidRPr="00AF1004" w:rsidRDefault="00F35CA8" w:rsidP="00947072">
            <w:pPr>
              <w:rPr>
                <w:bCs/>
                <w:sz w:val="22"/>
                <w:szCs w:val="22"/>
                <w:lang w:eastAsia="en-US"/>
              </w:rPr>
            </w:pPr>
            <w:r w:rsidRPr="00AF1004">
              <w:rPr>
                <w:bCs/>
                <w:sz w:val="22"/>
                <w:szCs w:val="22"/>
                <w:lang w:eastAsia="en-US"/>
              </w:rPr>
              <w:t>Odprava lažjih napak</w:t>
            </w:r>
          </w:p>
        </w:tc>
        <w:tc>
          <w:tcPr>
            <w:tcW w:w="2160" w:type="dxa"/>
            <w:tcBorders>
              <w:top w:val="single" w:sz="6" w:space="0" w:color="auto"/>
              <w:left w:val="single" w:sz="6" w:space="0" w:color="auto"/>
              <w:bottom w:val="single" w:sz="6" w:space="0" w:color="auto"/>
              <w:right w:val="single" w:sz="6" w:space="0" w:color="auto"/>
            </w:tcBorders>
            <w:vAlign w:val="center"/>
          </w:tcPr>
          <w:p w:rsidR="00F35CA8" w:rsidRPr="00AF1004" w:rsidRDefault="00F35CA8" w:rsidP="00947072">
            <w:pPr>
              <w:rPr>
                <w:bCs/>
                <w:sz w:val="22"/>
                <w:szCs w:val="22"/>
                <w:lang w:eastAsia="en-US"/>
              </w:rPr>
            </w:pPr>
            <w:r>
              <w:rPr>
                <w:bCs/>
                <w:sz w:val="22"/>
                <w:szCs w:val="22"/>
                <w:lang w:eastAsia="en-US"/>
              </w:rPr>
              <w:t>p</w:t>
            </w:r>
            <w:r w:rsidRPr="00AF1004">
              <w:rPr>
                <w:bCs/>
                <w:sz w:val="22"/>
                <w:szCs w:val="22"/>
                <w:lang w:eastAsia="en-US"/>
              </w:rPr>
              <w:t xml:space="preserve">onedeljek – </w:t>
            </w:r>
            <w:r>
              <w:rPr>
                <w:bCs/>
                <w:sz w:val="22"/>
                <w:szCs w:val="22"/>
                <w:lang w:eastAsia="en-US"/>
              </w:rPr>
              <w:t>p</w:t>
            </w:r>
            <w:r w:rsidRPr="00AF1004">
              <w:rPr>
                <w:bCs/>
                <w:sz w:val="22"/>
                <w:szCs w:val="22"/>
                <w:lang w:eastAsia="en-US"/>
              </w:rPr>
              <w:t>etek</w:t>
            </w:r>
          </w:p>
        </w:tc>
        <w:tc>
          <w:tcPr>
            <w:tcW w:w="1440" w:type="dxa"/>
            <w:tcBorders>
              <w:top w:val="single" w:sz="6" w:space="0" w:color="auto"/>
              <w:left w:val="single" w:sz="6" w:space="0" w:color="auto"/>
              <w:bottom w:val="single" w:sz="6" w:space="0" w:color="auto"/>
              <w:right w:val="single" w:sz="6" w:space="0" w:color="auto"/>
            </w:tcBorders>
            <w:vAlign w:val="center"/>
          </w:tcPr>
          <w:p w:rsidR="00F35CA8" w:rsidRPr="00AF1004" w:rsidRDefault="00F35CA8" w:rsidP="00947072">
            <w:pPr>
              <w:jc w:val="center"/>
              <w:rPr>
                <w:bCs/>
                <w:sz w:val="22"/>
                <w:szCs w:val="22"/>
                <w:lang w:eastAsia="en-US"/>
              </w:rPr>
            </w:pPr>
            <w:r w:rsidRPr="00AF1004">
              <w:rPr>
                <w:bCs/>
                <w:sz w:val="22"/>
                <w:szCs w:val="22"/>
                <w:lang w:eastAsia="en-US"/>
              </w:rPr>
              <w:t>00.01 - 06.59</w:t>
            </w:r>
          </w:p>
        </w:tc>
        <w:tc>
          <w:tcPr>
            <w:tcW w:w="1800" w:type="dxa"/>
            <w:tcBorders>
              <w:top w:val="single" w:sz="6" w:space="0" w:color="auto"/>
              <w:left w:val="single" w:sz="6" w:space="0" w:color="auto"/>
              <w:bottom w:val="single" w:sz="6" w:space="0" w:color="auto"/>
              <w:right w:val="single" w:sz="6" w:space="0" w:color="auto"/>
            </w:tcBorders>
            <w:vAlign w:val="center"/>
          </w:tcPr>
          <w:p w:rsidR="00F35CA8" w:rsidRPr="00AF1004" w:rsidRDefault="00F35CA8" w:rsidP="00947072">
            <w:pPr>
              <w:rPr>
                <w:bCs/>
                <w:sz w:val="22"/>
                <w:szCs w:val="22"/>
                <w:lang w:eastAsia="en-US"/>
              </w:rPr>
            </w:pPr>
            <w:r>
              <w:rPr>
                <w:bCs/>
                <w:sz w:val="22"/>
                <w:szCs w:val="22"/>
                <w:lang w:eastAsia="en-US"/>
              </w:rPr>
              <w:t>d</w:t>
            </w:r>
            <w:r w:rsidRPr="00AF1004">
              <w:rPr>
                <w:bCs/>
                <w:sz w:val="22"/>
                <w:szCs w:val="22"/>
                <w:lang w:eastAsia="en-US"/>
              </w:rPr>
              <w:t xml:space="preserve">o 12:00 </w:t>
            </w:r>
          </w:p>
        </w:tc>
        <w:tc>
          <w:tcPr>
            <w:tcW w:w="1800" w:type="dxa"/>
            <w:tcBorders>
              <w:top w:val="single" w:sz="6" w:space="0" w:color="auto"/>
              <w:left w:val="single" w:sz="6" w:space="0" w:color="auto"/>
              <w:bottom w:val="single" w:sz="6" w:space="0" w:color="auto"/>
              <w:right w:val="single" w:sz="6" w:space="0" w:color="auto"/>
            </w:tcBorders>
            <w:vAlign w:val="center"/>
          </w:tcPr>
          <w:p w:rsidR="00F35CA8" w:rsidRPr="00AF1004" w:rsidRDefault="00F35CA8" w:rsidP="00947072">
            <w:pPr>
              <w:rPr>
                <w:bCs/>
                <w:sz w:val="22"/>
                <w:szCs w:val="22"/>
                <w:lang w:eastAsia="en-US"/>
              </w:rPr>
            </w:pPr>
            <w:r>
              <w:rPr>
                <w:bCs/>
                <w:sz w:val="22"/>
                <w:szCs w:val="22"/>
                <w:lang w:eastAsia="en-US"/>
              </w:rPr>
              <w:t>d</w:t>
            </w:r>
            <w:r w:rsidRPr="00AF1004">
              <w:rPr>
                <w:bCs/>
                <w:sz w:val="22"/>
                <w:szCs w:val="22"/>
                <w:lang w:eastAsia="en-US"/>
              </w:rPr>
              <w:t xml:space="preserve">o 10:00 </w:t>
            </w:r>
          </w:p>
        </w:tc>
      </w:tr>
      <w:tr w:rsidR="00F35CA8" w:rsidRPr="00AF1004" w:rsidTr="00814B94">
        <w:tc>
          <w:tcPr>
            <w:tcW w:w="1980" w:type="dxa"/>
            <w:tcBorders>
              <w:top w:val="single" w:sz="6" w:space="0" w:color="auto"/>
              <w:left w:val="single" w:sz="6" w:space="0" w:color="auto"/>
              <w:bottom w:val="single" w:sz="6" w:space="0" w:color="auto"/>
              <w:right w:val="single" w:sz="6" w:space="0" w:color="auto"/>
            </w:tcBorders>
            <w:vAlign w:val="center"/>
          </w:tcPr>
          <w:p w:rsidR="00F35CA8" w:rsidRPr="00AF1004" w:rsidRDefault="00F35CA8" w:rsidP="00947072">
            <w:pPr>
              <w:rPr>
                <w:bCs/>
                <w:sz w:val="22"/>
                <w:szCs w:val="22"/>
                <w:lang w:eastAsia="en-US"/>
              </w:rPr>
            </w:pPr>
            <w:r w:rsidRPr="00AF1004">
              <w:rPr>
                <w:bCs/>
                <w:sz w:val="22"/>
                <w:szCs w:val="22"/>
                <w:lang w:eastAsia="en-US"/>
              </w:rPr>
              <w:t>Odprava lažjih napak</w:t>
            </w:r>
          </w:p>
        </w:tc>
        <w:tc>
          <w:tcPr>
            <w:tcW w:w="2160" w:type="dxa"/>
            <w:tcBorders>
              <w:top w:val="single" w:sz="6" w:space="0" w:color="auto"/>
              <w:left w:val="single" w:sz="6" w:space="0" w:color="auto"/>
              <w:bottom w:val="single" w:sz="6" w:space="0" w:color="auto"/>
              <w:right w:val="single" w:sz="6" w:space="0" w:color="auto"/>
            </w:tcBorders>
            <w:vAlign w:val="center"/>
          </w:tcPr>
          <w:p w:rsidR="00F35CA8" w:rsidRPr="00AF1004" w:rsidRDefault="00F35CA8" w:rsidP="00947072">
            <w:pPr>
              <w:rPr>
                <w:bCs/>
                <w:sz w:val="22"/>
                <w:szCs w:val="22"/>
                <w:lang w:eastAsia="en-US"/>
              </w:rPr>
            </w:pPr>
            <w:r>
              <w:rPr>
                <w:bCs/>
                <w:sz w:val="22"/>
                <w:szCs w:val="22"/>
                <w:lang w:eastAsia="en-US"/>
              </w:rPr>
              <w:t>s</w:t>
            </w:r>
            <w:r w:rsidRPr="00AF1004">
              <w:rPr>
                <w:bCs/>
                <w:sz w:val="22"/>
                <w:szCs w:val="22"/>
                <w:lang w:eastAsia="en-US"/>
              </w:rPr>
              <w:t xml:space="preserve">obota – </w:t>
            </w:r>
            <w:r>
              <w:rPr>
                <w:bCs/>
                <w:sz w:val="22"/>
                <w:szCs w:val="22"/>
                <w:lang w:eastAsia="en-US"/>
              </w:rPr>
              <w:t>n</w:t>
            </w:r>
            <w:r w:rsidRPr="00AF1004">
              <w:rPr>
                <w:bCs/>
                <w:sz w:val="22"/>
                <w:szCs w:val="22"/>
                <w:lang w:eastAsia="en-US"/>
              </w:rPr>
              <w:t xml:space="preserve">edelja in državni prazniki </w:t>
            </w:r>
          </w:p>
        </w:tc>
        <w:tc>
          <w:tcPr>
            <w:tcW w:w="1440" w:type="dxa"/>
            <w:tcBorders>
              <w:top w:val="single" w:sz="6" w:space="0" w:color="auto"/>
              <w:left w:val="single" w:sz="6" w:space="0" w:color="auto"/>
              <w:bottom w:val="single" w:sz="6" w:space="0" w:color="auto"/>
              <w:right w:val="single" w:sz="6" w:space="0" w:color="auto"/>
            </w:tcBorders>
            <w:vAlign w:val="center"/>
          </w:tcPr>
          <w:p w:rsidR="00F35CA8" w:rsidRPr="00AF1004" w:rsidRDefault="00F35CA8" w:rsidP="00947072">
            <w:pPr>
              <w:jc w:val="center"/>
              <w:rPr>
                <w:bCs/>
                <w:sz w:val="22"/>
                <w:szCs w:val="22"/>
                <w:lang w:eastAsia="en-US"/>
              </w:rPr>
            </w:pPr>
            <w:r w:rsidRPr="00AF1004">
              <w:rPr>
                <w:bCs/>
                <w:sz w:val="22"/>
                <w:szCs w:val="22"/>
                <w:lang w:eastAsia="en-US"/>
              </w:rPr>
              <w:t>00.00 - 24:00</w:t>
            </w:r>
          </w:p>
        </w:tc>
        <w:tc>
          <w:tcPr>
            <w:tcW w:w="1800" w:type="dxa"/>
            <w:tcBorders>
              <w:top w:val="single" w:sz="6" w:space="0" w:color="auto"/>
              <w:left w:val="single" w:sz="6" w:space="0" w:color="auto"/>
              <w:bottom w:val="single" w:sz="6" w:space="0" w:color="auto"/>
              <w:right w:val="single" w:sz="6" w:space="0" w:color="auto"/>
            </w:tcBorders>
            <w:vAlign w:val="center"/>
          </w:tcPr>
          <w:p w:rsidR="00F35CA8" w:rsidRPr="00AF1004" w:rsidRDefault="00F35CA8" w:rsidP="00947072">
            <w:pPr>
              <w:rPr>
                <w:bCs/>
                <w:sz w:val="22"/>
                <w:szCs w:val="22"/>
                <w:lang w:eastAsia="en-US"/>
              </w:rPr>
            </w:pPr>
            <w:r>
              <w:rPr>
                <w:bCs/>
                <w:sz w:val="22"/>
                <w:szCs w:val="22"/>
                <w:lang w:eastAsia="en-US"/>
              </w:rPr>
              <w:t>d</w:t>
            </w:r>
            <w:r w:rsidRPr="00AF1004">
              <w:rPr>
                <w:bCs/>
                <w:sz w:val="22"/>
                <w:szCs w:val="22"/>
                <w:lang w:eastAsia="en-US"/>
              </w:rPr>
              <w:t xml:space="preserve">o 12:00 </w:t>
            </w:r>
            <w:proofErr w:type="spellStart"/>
            <w:r w:rsidRPr="00AF1004">
              <w:rPr>
                <w:bCs/>
                <w:sz w:val="22"/>
                <w:szCs w:val="22"/>
                <w:lang w:eastAsia="en-US"/>
              </w:rPr>
              <w:t>nasl</w:t>
            </w:r>
            <w:proofErr w:type="spellEnd"/>
            <w:r>
              <w:rPr>
                <w:bCs/>
                <w:sz w:val="22"/>
                <w:szCs w:val="22"/>
                <w:lang w:eastAsia="en-US"/>
              </w:rPr>
              <w:t>.</w:t>
            </w:r>
            <w:r w:rsidRPr="00AF1004">
              <w:rPr>
                <w:bCs/>
                <w:sz w:val="22"/>
                <w:szCs w:val="22"/>
                <w:lang w:eastAsia="en-US"/>
              </w:rPr>
              <w:t xml:space="preserve"> delovnega dne</w:t>
            </w:r>
          </w:p>
        </w:tc>
        <w:tc>
          <w:tcPr>
            <w:tcW w:w="1800" w:type="dxa"/>
            <w:tcBorders>
              <w:top w:val="single" w:sz="6" w:space="0" w:color="auto"/>
              <w:left w:val="single" w:sz="6" w:space="0" w:color="auto"/>
              <w:bottom w:val="single" w:sz="6" w:space="0" w:color="auto"/>
              <w:right w:val="single" w:sz="6" w:space="0" w:color="auto"/>
            </w:tcBorders>
            <w:vAlign w:val="center"/>
          </w:tcPr>
          <w:p w:rsidR="00F35CA8" w:rsidRPr="00AF1004" w:rsidRDefault="00F35CA8" w:rsidP="00947072">
            <w:pPr>
              <w:rPr>
                <w:bCs/>
                <w:sz w:val="22"/>
                <w:szCs w:val="22"/>
                <w:lang w:eastAsia="en-US"/>
              </w:rPr>
            </w:pPr>
            <w:r>
              <w:rPr>
                <w:bCs/>
                <w:sz w:val="22"/>
                <w:szCs w:val="22"/>
                <w:lang w:eastAsia="en-US"/>
              </w:rPr>
              <w:t>d</w:t>
            </w:r>
            <w:r w:rsidRPr="00AF1004">
              <w:rPr>
                <w:bCs/>
                <w:sz w:val="22"/>
                <w:szCs w:val="22"/>
                <w:lang w:eastAsia="en-US"/>
              </w:rPr>
              <w:t xml:space="preserve">o 10:00 </w:t>
            </w:r>
            <w:proofErr w:type="spellStart"/>
            <w:r w:rsidRPr="00AF1004">
              <w:rPr>
                <w:bCs/>
                <w:sz w:val="22"/>
                <w:szCs w:val="22"/>
                <w:lang w:eastAsia="en-US"/>
              </w:rPr>
              <w:t>nasl</w:t>
            </w:r>
            <w:proofErr w:type="spellEnd"/>
            <w:r>
              <w:rPr>
                <w:bCs/>
                <w:sz w:val="22"/>
                <w:szCs w:val="22"/>
                <w:lang w:eastAsia="en-US"/>
              </w:rPr>
              <w:t>.</w:t>
            </w:r>
            <w:r w:rsidRPr="00AF1004">
              <w:rPr>
                <w:bCs/>
                <w:sz w:val="22"/>
                <w:szCs w:val="22"/>
                <w:lang w:eastAsia="en-US"/>
              </w:rPr>
              <w:t xml:space="preserve"> delovnega dne</w:t>
            </w:r>
          </w:p>
        </w:tc>
      </w:tr>
      <w:tr w:rsidR="00F35CA8" w:rsidRPr="00AF1004" w:rsidTr="00814B94">
        <w:tc>
          <w:tcPr>
            <w:tcW w:w="1980" w:type="dxa"/>
            <w:tcBorders>
              <w:top w:val="single" w:sz="6" w:space="0" w:color="auto"/>
              <w:left w:val="single" w:sz="6" w:space="0" w:color="auto"/>
              <w:bottom w:val="single" w:sz="6" w:space="0" w:color="auto"/>
              <w:right w:val="single" w:sz="6" w:space="0" w:color="auto"/>
            </w:tcBorders>
            <w:vAlign w:val="center"/>
          </w:tcPr>
          <w:p w:rsidR="00F35CA8" w:rsidRPr="00AF1004" w:rsidRDefault="00F35CA8" w:rsidP="00947072">
            <w:pPr>
              <w:rPr>
                <w:bCs/>
                <w:sz w:val="22"/>
                <w:szCs w:val="22"/>
                <w:lang w:eastAsia="en-US"/>
              </w:rPr>
            </w:pPr>
            <w:r w:rsidRPr="00AF1004">
              <w:rPr>
                <w:bCs/>
                <w:sz w:val="22"/>
                <w:szCs w:val="22"/>
                <w:lang w:eastAsia="en-US"/>
              </w:rPr>
              <w:t>Odprava težjih napak</w:t>
            </w:r>
          </w:p>
        </w:tc>
        <w:tc>
          <w:tcPr>
            <w:tcW w:w="2160" w:type="dxa"/>
            <w:tcBorders>
              <w:top w:val="single" w:sz="6" w:space="0" w:color="auto"/>
              <w:left w:val="single" w:sz="6" w:space="0" w:color="auto"/>
              <w:bottom w:val="single" w:sz="6" w:space="0" w:color="auto"/>
              <w:right w:val="single" w:sz="6" w:space="0" w:color="auto"/>
            </w:tcBorders>
            <w:vAlign w:val="center"/>
          </w:tcPr>
          <w:p w:rsidR="00F35CA8" w:rsidRPr="00AF1004" w:rsidRDefault="00F35CA8" w:rsidP="00947072">
            <w:pPr>
              <w:rPr>
                <w:bCs/>
                <w:sz w:val="22"/>
                <w:szCs w:val="22"/>
                <w:lang w:eastAsia="en-US"/>
              </w:rPr>
            </w:pPr>
            <w:r>
              <w:rPr>
                <w:bCs/>
                <w:sz w:val="22"/>
                <w:szCs w:val="22"/>
                <w:lang w:eastAsia="en-US"/>
              </w:rPr>
              <w:t>p</w:t>
            </w:r>
            <w:r w:rsidRPr="00AF1004">
              <w:rPr>
                <w:bCs/>
                <w:sz w:val="22"/>
                <w:szCs w:val="22"/>
                <w:lang w:eastAsia="en-US"/>
              </w:rPr>
              <w:t xml:space="preserve">onedeljek – </w:t>
            </w:r>
            <w:r>
              <w:rPr>
                <w:bCs/>
                <w:sz w:val="22"/>
                <w:szCs w:val="22"/>
                <w:lang w:eastAsia="en-US"/>
              </w:rPr>
              <w:t>č</w:t>
            </w:r>
            <w:r w:rsidRPr="00AF1004">
              <w:rPr>
                <w:bCs/>
                <w:sz w:val="22"/>
                <w:szCs w:val="22"/>
                <w:lang w:eastAsia="en-US"/>
              </w:rPr>
              <w:t>etrtek</w:t>
            </w:r>
          </w:p>
        </w:tc>
        <w:tc>
          <w:tcPr>
            <w:tcW w:w="1440" w:type="dxa"/>
            <w:tcBorders>
              <w:top w:val="single" w:sz="6" w:space="0" w:color="auto"/>
              <w:left w:val="single" w:sz="6" w:space="0" w:color="auto"/>
              <w:bottom w:val="single" w:sz="6" w:space="0" w:color="auto"/>
              <w:right w:val="single" w:sz="6" w:space="0" w:color="auto"/>
            </w:tcBorders>
            <w:vAlign w:val="center"/>
          </w:tcPr>
          <w:p w:rsidR="00F35CA8" w:rsidRPr="00AF1004" w:rsidRDefault="00F35CA8" w:rsidP="00947072">
            <w:pPr>
              <w:jc w:val="center"/>
              <w:rPr>
                <w:bCs/>
                <w:sz w:val="22"/>
                <w:szCs w:val="22"/>
                <w:lang w:eastAsia="en-US"/>
              </w:rPr>
            </w:pPr>
            <w:r w:rsidRPr="00AF1004">
              <w:rPr>
                <w:bCs/>
                <w:sz w:val="22"/>
                <w:szCs w:val="22"/>
                <w:lang w:eastAsia="en-US"/>
              </w:rPr>
              <w:t>00.00 - 24.00</w:t>
            </w:r>
          </w:p>
        </w:tc>
        <w:tc>
          <w:tcPr>
            <w:tcW w:w="1800" w:type="dxa"/>
            <w:tcBorders>
              <w:top w:val="single" w:sz="6" w:space="0" w:color="auto"/>
              <w:left w:val="single" w:sz="6" w:space="0" w:color="auto"/>
              <w:bottom w:val="single" w:sz="6" w:space="0" w:color="auto"/>
              <w:right w:val="single" w:sz="6" w:space="0" w:color="auto"/>
            </w:tcBorders>
            <w:vAlign w:val="center"/>
          </w:tcPr>
          <w:p w:rsidR="00F35CA8" w:rsidRPr="00AF1004" w:rsidRDefault="00F35CA8" w:rsidP="00947072">
            <w:pPr>
              <w:rPr>
                <w:bCs/>
                <w:sz w:val="22"/>
                <w:szCs w:val="22"/>
                <w:lang w:eastAsia="en-US"/>
              </w:rPr>
            </w:pPr>
            <w:r w:rsidRPr="00AF1004">
              <w:rPr>
                <w:bCs/>
                <w:sz w:val="22"/>
                <w:szCs w:val="22"/>
                <w:lang w:eastAsia="en-US"/>
              </w:rPr>
              <w:t xml:space="preserve">36 ur po prejemu prijave </w:t>
            </w:r>
          </w:p>
        </w:tc>
        <w:tc>
          <w:tcPr>
            <w:tcW w:w="1800" w:type="dxa"/>
            <w:tcBorders>
              <w:top w:val="single" w:sz="6" w:space="0" w:color="auto"/>
              <w:left w:val="single" w:sz="6" w:space="0" w:color="auto"/>
              <w:bottom w:val="single" w:sz="6" w:space="0" w:color="auto"/>
              <w:right w:val="single" w:sz="6" w:space="0" w:color="auto"/>
            </w:tcBorders>
            <w:vAlign w:val="center"/>
          </w:tcPr>
          <w:p w:rsidR="00F35CA8" w:rsidRPr="00AF1004" w:rsidRDefault="00F35CA8" w:rsidP="00947072">
            <w:pPr>
              <w:rPr>
                <w:bCs/>
                <w:sz w:val="22"/>
                <w:szCs w:val="22"/>
                <w:lang w:eastAsia="en-US"/>
              </w:rPr>
            </w:pPr>
            <w:r w:rsidRPr="00AF1004">
              <w:rPr>
                <w:bCs/>
                <w:sz w:val="22"/>
                <w:szCs w:val="22"/>
                <w:lang w:eastAsia="en-US"/>
              </w:rPr>
              <w:t>24 ur po prejemu prijave</w:t>
            </w:r>
          </w:p>
        </w:tc>
      </w:tr>
      <w:tr w:rsidR="00F35CA8" w:rsidRPr="00AF1004" w:rsidTr="00814B94">
        <w:tc>
          <w:tcPr>
            <w:tcW w:w="1980" w:type="dxa"/>
            <w:tcBorders>
              <w:top w:val="single" w:sz="6" w:space="0" w:color="auto"/>
              <w:left w:val="single" w:sz="6" w:space="0" w:color="auto"/>
              <w:bottom w:val="single" w:sz="6" w:space="0" w:color="auto"/>
              <w:right w:val="single" w:sz="6" w:space="0" w:color="auto"/>
            </w:tcBorders>
            <w:vAlign w:val="center"/>
          </w:tcPr>
          <w:p w:rsidR="00F35CA8" w:rsidRPr="00AF1004" w:rsidRDefault="00F35CA8" w:rsidP="00947072">
            <w:pPr>
              <w:rPr>
                <w:bCs/>
                <w:sz w:val="22"/>
                <w:szCs w:val="22"/>
                <w:lang w:eastAsia="en-US"/>
              </w:rPr>
            </w:pPr>
            <w:r w:rsidRPr="00AF1004">
              <w:rPr>
                <w:bCs/>
                <w:sz w:val="22"/>
                <w:szCs w:val="22"/>
                <w:lang w:eastAsia="en-US"/>
              </w:rPr>
              <w:t>Odprava težjih napak</w:t>
            </w:r>
          </w:p>
        </w:tc>
        <w:tc>
          <w:tcPr>
            <w:tcW w:w="2160" w:type="dxa"/>
            <w:tcBorders>
              <w:top w:val="single" w:sz="6" w:space="0" w:color="auto"/>
              <w:left w:val="single" w:sz="6" w:space="0" w:color="auto"/>
              <w:bottom w:val="single" w:sz="6" w:space="0" w:color="auto"/>
              <w:right w:val="single" w:sz="6" w:space="0" w:color="auto"/>
            </w:tcBorders>
            <w:vAlign w:val="center"/>
          </w:tcPr>
          <w:p w:rsidR="00F35CA8" w:rsidRPr="00AF1004" w:rsidRDefault="00F35CA8" w:rsidP="00947072">
            <w:pPr>
              <w:rPr>
                <w:bCs/>
                <w:sz w:val="22"/>
                <w:szCs w:val="22"/>
                <w:lang w:eastAsia="en-US"/>
              </w:rPr>
            </w:pPr>
            <w:r>
              <w:rPr>
                <w:bCs/>
                <w:sz w:val="22"/>
                <w:szCs w:val="22"/>
                <w:lang w:eastAsia="en-US"/>
              </w:rPr>
              <w:t>p</w:t>
            </w:r>
            <w:r w:rsidRPr="00AF1004">
              <w:rPr>
                <w:bCs/>
                <w:sz w:val="22"/>
                <w:szCs w:val="22"/>
                <w:lang w:eastAsia="en-US"/>
              </w:rPr>
              <w:t>etek</w:t>
            </w:r>
            <w:r>
              <w:rPr>
                <w:bCs/>
                <w:sz w:val="22"/>
                <w:szCs w:val="22"/>
                <w:lang w:eastAsia="en-US"/>
              </w:rPr>
              <w:t xml:space="preserve"> </w:t>
            </w:r>
            <w:r w:rsidRPr="00AF1004">
              <w:rPr>
                <w:bCs/>
                <w:sz w:val="22"/>
                <w:szCs w:val="22"/>
                <w:lang w:eastAsia="en-US"/>
              </w:rPr>
              <w:t>–</w:t>
            </w:r>
            <w:r>
              <w:rPr>
                <w:bCs/>
                <w:sz w:val="22"/>
                <w:szCs w:val="22"/>
                <w:lang w:eastAsia="en-US"/>
              </w:rPr>
              <w:t xml:space="preserve"> n</w:t>
            </w:r>
            <w:r w:rsidRPr="00AF1004">
              <w:rPr>
                <w:bCs/>
                <w:sz w:val="22"/>
                <w:szCs w:val="22"/>
                <w:lang w:eastAsia="en-US"/>
              </w:rPr>
              <w:t xml:space="preserve">edelja in državni prazniki </w:t>
            </w:r>
          </w:p>
        </w:tc>
        <w:tc>
          <w:tcPr>
            <w:tcW w:w="1440" w:type="dxa"/>
            <w:tcBorders>
              <w:top w:val="single" w:sz="6" w:space="0" w:color="auto"/>
              <w:left w:val="single" w:sz="6" w:space="0" w:color="auto"/>
              <w:bottom w:val="single" w:sz="6" w:space="0" w:color="auto"/>
              <w:right w:val="single" w:sz="6" w:space="0" w:color="auto"/>
            </w:tcBorders>
            <w:vAlign w:val="center"/>
          </w:tcPr>
          <w:p w:rsidR="00F35CA8" w:rsidRPr="00AF1004" w:rsidRDefault="00F35CA8" w:rsidP="00947072">
            <w:pPr>
              <w:jc w:val="center"/>
              <w:rPr>
                <w:bCs/>
                <w:sz w:val="22"/>
                <w:szCs w:val="22"/>
                <w:lang w:eastAsia="en-US"/>
              </w:rPr>
            </w:pPr>
            <w:r w:rsidRPr="00AF1004">
              <w:rPr>
                <w:bCs/>
                <w:sz w:val="22"/>
                <w:szCs w:val="22"/>
                <w:lang w:eastAsia="en-US"/>
              </w:rPr>
              <w:t>00.00 - 24.00</w:t>
            </w:r>
          </w:p>
        </w:tc>
        <w:tc>
          <w:tcPr>
            <w:tcW w:w="1800" w:type="dxa"/>
            <w:tcBorders>
              <w:top w:val="single" w:sz="6" w:space="0" w:color="auto"/>
              <w:left w:val="single" w:sz="6" w:space="0" w:color="auto"/>
              <w:bottom w:val="single" w:sz="6" w:space="0" w:color="auto"/>
              <w:right w:val="single" w:sz="6" w:space="0" w:color="auto"/>
            </w:tcBorders>
            <w:vAlign w:val="center"/>
          </w:tcPr>
          <w:p w:rsidR="00F35CA8" w:rsidRPr="00AF1004" w:rsidRDefault="00F35CA8" w:rsidP="00947072">
            <w:pPr>
              <w:rPr>
                <w:bCs/>
                <w:sz w:val="22"/>
                <w:szCs w:val="22"/>
                <w:lang w:eastAsia="en-US"/>
              </w:rPr>
            </w:pPr>
            <w:r w:rsidRPr="00AF1004">
              <w:rPr>
                <w:bCs/>
                <w:sz w:val="22"/>
                <w:szCs w:val="22"/>
                <w:lang w:eastAsia="en-US"/>
              </w:rPr>
              <w:t>48 ur po prejemu prijave</w:t>
            </w:r>
          </w:p>
        </w:tc>
        <w:tc>
          <w:tcPr>
            <w:tcW w:w="1800" w:type="dxa"/>
            <w:tcBorders>
              <w:top w:val="single" w:sz="6" w:space="0" w:color="auto"/>
              <w:left w:val="single" w:sz="6" w:space="0" w:color="auto"/>
              <w:bottom w:val="single" w:sz="6" w:space="0" w:color="auto"/>
              <w:right w:val="single" w:sz="6" w:space="0" w:color="auto"/>
            </w:tcBorders>
            <w:vAlign w:val="center"/>
          </w:tcPr>
          <w:p w:rsidR="00F35CA8" w:rsidRPr="00AF1004" w:rsidRDefault="00F35CA8" w:rsidP="00947072">
            <w:pPr>
              <w:rPr>
                <w:bCs/>
                <w:sz w:val="22"/>
                <w:szCs w:val="22"/>
                <w:lang w:eastAsia="en-US"/>
              </w:rPr>
            </w:pPr>
            <w:r w:rsidRPr="00AF1004">
              <w:rPr>
                <w:bCs/>
                <w:sz w:val="22"/>
                <w:szCs w:val="22"/>
                <w:lang w:eastAsia="en-US"/>
              </w:rPr>
              <w:t>36 ur po prejemu prijave</w:t>
            </w:r>
          </w:p>
        </w:tc>
      </w:tr>
    </w:tbl>
    <w:p w:rsidR="00F35CA8" w:rsidRPr="00AF1004" w:rsidRDefault="00F35CA8" w:rsidP="00F35CA8">
      <w:pPr>
        <w:jc w:val="both"/>
        <w:rPr>
          <w:bCs/>
          <w:sz w:val="22"/>
          <w:szCs w:val="22"/>
          <w:lang w:eastAsia="en-US"/>
        </w:rPr>
      </w:pPr>
    </w:p>
    <w:p w:rsidR="00F35CA8" w:rsidRPr="00AF1004" w:rsidRDefault="00F35CA8" w:rsidP="00F35CA8">
      <w:pPr>
        <w:ind w:left="426"/>
        <w:jc w:val="both"/>
        <w:rPr>
          <w:bCs/>
          <w:sz w:val="22"/>
          <w:szCs w:val="22"/>
          <w:lang w:eastAsia="en-US"/>
        </w:rPr>
      </w:pPr>
      <w:r w:rsidRPr="00AF1004">
        <w:rPr>
          <w:bCs/>
          <w:sz w:val="22"/>
          <w:szCs w:val="22"/>
          <w:lang w:eastAsia="en-US"/>
        </w:rPr>
        <w:t xml:space="preserve">Za </w:t>
      </w:r>
      <w:r w:rsidRPr="00AF1004">
        <w:rPr>
          <w:b/>
          <w:bCs/>
          <w:sz w:val="22"/>
          <w:szCs w:val="22"/>
          <w:lang w:eastAsia="en-US"/>
        </w:rPr>
        <w:t>lažjo napako</w:t>
      </w:r>
      <w:r w:rsidRPr="00AF1004">
        <w:rPr>
          <w:bCs/>
          <w:sz w:val="22"/>
          <w:szCs w:val="22"/>
          <w:lang w:eastAsia="en-US"/>
        </w:rPr>
        <w:t xml:space="preserve"> </w:t>
      </w:r>
      <w:r>
        <w:rPr>
          <w:bCs/>
          <w:sz w:val="22"/>
          <w:szCs w:val="22"/>
          <w:lang w:eastAsia="en-US"/>
        </w:rPr>
        <w:t xml:space="preserve">se </w:t>
      </w:r>
      <w:r w:rsidRPr="00AF1004">
        <w:rPr>
          <w:bCs/>
          <w:sz w:val="22"/>
          <w:szCs w:val="22"/>
          <w:lang w:eastAsia="en-US"/>
        </w:rPr>
        <w:t xml:space="preserve">šteje: nedelovanje oziroma okvara na komunikacijski opremi ponudnika, sistemske nastavitve naprav ponudnika, nepravilno </w:t>
      </w:r>
      <w:r>
        <w:rPr>
          <w:bCs/>
          <w:sz w:val="22"/>
          <w:szCs w:val="22"/>
          <w:lang w:eastAsia="en-US"/>
        </w:rPr>
        <w:t>delovanje naprav ponudnika, ipd.</w:t>
      </w:r>
    </w:p>
    <w:p w:rsidR="00F35CA8" w:rsidRPr="00AF1004" w:rsidRDefault="00F35CA8" w:rsidP="00F35CA8">
      <w:pPr>
        <w:ind w:left="426"/>
        <w:jc w:val="both"/>
        <w:rPr>
          <w:bCs/>
          <w:sz w:val="22"/>
          <w:szCs w:val="22"/>
          <w:lang w:eastAsia="en-US"/>
        </w:rPr>
      </w:pPr>
      <w:r w:rsidRPr="00AF1004">
        <w:rPr>
          <w:bCs/>
          <w:sz w:val="22"/>
          <w:szCs w:val="22"/>
          <w:lang w:eastAsia="en-US"/>
        </w:rPr>
        <w:t xml:space="preserve">Za </w:t>
      </w:r>
      <w:r w:rsidRPr="00AF1004">
        <w:rPr>
          <w:b/>
          <w:bCs/>
          <w:sz w:val="22"/>
          <w:szCs w:val="22"/>
          <w:lang w:eastAsia="en-US"/>
        </w:rPr>
        <w:t>težjo napako</w:t>
      </w:r>
      <w:r w:rsidRPr="00AF1004">
        <w:rPr>
          <w:bCs/>
          <w:sz w:val="22"/>
          <w:szCs w:val="22"/>
          <w:lang w:eastAsia="en-US"/>
        </w:rPr>
        <w:t xml:space="preserve"> se </w:t>
      </w:r>
      <w:r>
        <w:rPr>
          <w:bCs/>
          <w:sz w:val="22"/>
          <w:szCs w:val="22"/>
          <w:lang w:eastAsia="en-US"/>
        </w:rPr>
        <w:t>šteje</w:t>
      </w:r>
      <w:r w:rsidRPr="00AF1004">
        <w:rPr>
          <w:bCs/>
          <w:sz w:val="22"/>
          <w:szCs w:val="22"/>
          <w:lang w:eastAsia="en-US"/>
        </w:rPr>
        <w:t xml:space="preserve"> fizična prekinitev katerega koli podatkovnega voda.  </w:t>
      </w:r>
    </w:p>
    <w:p w:rsidR="00F35CA8" w:rsidRPr="00AF1004" w:rsidRDefault="00F35CA8" w:rsidP="00F35CA8">
      <w:pPr>
        <w:ind w:left="426"/>
        <w:jc w:val="both"/>
        <w:rPr>
          <w:bCs/>
          <w:sz w:val="22"/>
          <w:szCs w:val="22"/>
          <w:lang w:eastAsia="en-US"/>
        </w:rPr>
      </w:pPr>
    </w:p>
    <w:p w:rsidR="00F35CA8" w:rsidRPr="00AF1004" w:rsidRDefault="00F35CA8" w:rsidP="00F35CA8">
      <w:pPr>
        <w:ind w:left="426"/>
        <w:jc w:val="both"/>
        <w:rPr>
          <w:bCs/>
          <w:sz w:val="22"/>
          <w:szCs w:val="22"/>
          <w:lang w:eastAsia="en-US"/>
        </w:rPr>
      </w:pPr>
      <w:r w:rsidRPr="00AF1004">
        <w:rPr>
          <w:bCs/>
          <w:sz w:val="22"/>
          <w:szCs w:val="22"/>
          <w:lang w:eastAsia="en-US"/>
        </w:rPr>
        <w:t xml:space="preserve">Če je potreben fizičen poseg na lokaciji naročnika in dostop do prostorov naročnika oziroma do notranjih vodnikov ni mogoč, se čas odprave napake sporazumno podaljša. </w:t>
      </w:r>
    </w:p>
    <w:p w:rsidR="00F35CA8" w:rsidRDefault="00F35CA8" w:rsidP="00F35CA8">
      <w:pPr>
        <w:rPr>
          <w:bCs/>
          <w:sz w:val="22"/>
          <w:szCs w:val="22"/>
          <w:lang w:eastAsia="en-US"/>
        </w:rPr>
      </w:pPr>
    </w:p>
    <w:p w:rsidR="00F35CA8" w:rsidRPr="00AF1004" w:rsidRDefault="00F35CA8" w:rsidP="00F35CA8">
      <w:pPr>
        <w:rPr>
          <w:bCs/>
          <w:sz w:val="22"/>
          <w:szCs w:val="22"/>
          <w:lang w:eastAsia="en-US"/>
        </w:rPr>
      </w:pPr>
    </w:p>
    <w:p w:rsidR="00F35CA8" w:rsidRPr="00FE4312" w:rsidRDefault="00F35CA8" w:rsidP="00F35CA8">
      <w:pPr>
        <w:keepNext/>
        <w:numPr>
          <w:ilvl w:val="0"/>
          <w:numId w:val="43"/>
        </w:numPr>
        <w:ind w:left="426"/>
        <w:outlineLvl w:val="1"/>
        <w:rPr>
          <w:b/>
          <w:bCs/>
          <w:sz w:val="22"/>
          <w:szCs w:val="22"/>
        </w:rPr>
      </w:pPr>
      <w:r w:rsidRPr="00FE4312">
        <w:rPr>
          <w:b/>
          <w:bCs/>
          <w:sz w:val="22"/>
          <w:szCs w:val="22"/>
        </w:rPr>
        <w:lastRenderedPageBreak/>
        <w:t xml:space="preserve">Kazni za prekoračitve odzivnih časov odprave napak: </w:t>
      </w:r>
    </w:p>
    <w:p w:rsidR="00F35CA8" w:rsidRPr="00AF1004" w:rsidRDefault="00F35CA8" w:rsidP="00F35CA8">
      <w:pPr>
        <w:rPr>
          <w:b/>
          <w:bCs/>
          <w:sz w:val="22"/>
          <w:szCs w:val="22"/>
          <w:lang w:eastAsia="en-US"/>
        </w:rPr>
      </w:pPr>
    </w:p>
    <w:p w:rsidR="00F35CA8" w:rsidRPr="00AF1004" w:rsidRDefault="00F35CA8" w:rsidP="00F35CA8">
      <w:pPr>
        <w:numPr>
          <w:ilvl w:val="0"/>
          <w:numId w:val="41"/>
        </w:numPr>
        <w:tabs>
          <w:tab w:val="clear" w:pos="360"/>
        </w:tabs>
        <w:ind w:left="851"/>
        <w:rPr>
          <w:bCs/>
          <w:sz w:val="22"/>
          <w:szCs w:val="22"/>
          <w:lang w:eastAsia="en-US"/>
        </w:rPr>
      </w:pPr>
      <w:r w:rsidRPr="00AF1004">
        <w:rPr>
          <w:bCs/>
          <w:sz w:val="22"/>
          <w:szCs w:val="22"/>
          <w:lang w:eastAsia="en-US"/>
        </w:rPr>
        <w:t>2 mesečni najemnini za zamude do 12 ur,</w:t>
      </w:r>
    </w:p>
    <w:p w:rsidR="00F35CA8" w:rsidRPr="00AF1004" w:rsidRDefault="00F35CA8" w:rsidP="00F35CA8">
      <w:pPr>
        <w:numPr>
          <w:ilvl w:val="0"/>
          <w:numId w:val="41"/>
        </w:numPr>
        <w:tabs>
          <w:tab w:val="clear" w:pos="360"/>
        </w:tabs>
        <w:ind w:left="851"/>
        <w:rPr>
          <w:bCs/>
          <w:sz w:val="22"/>
          <w:szCs w:val="22"/>
          <w:lang w:eastAsia="en-US"/>
        </w:rPr>
      </w:pPr>
      <w:r w:rsidRPr="00AF1004">
        <w:rPr>
          <w:bCs/>
          <w:sz w:val="22"/>
          <w:szCs w:val="22"/>
          <w:lang w:eastAsia="en-US"/>
        </w:rPr>
        <w:t>4 mesečne najemnine za zamude do 24 ur,</w:t>
      </w:r>
    </w:p>
    <w:p w:rsidR="00F35CA8" w:rsidRDefault="00F35CA8" w:rsidP="00F35CA8">
      <w:pPr>
        <w:numPr>
          <w:ilvl w:val="0"/>
          <w:numId w:val="41"/>
        </w:numPr>
        <w:tabs>
          <w:tab w:val="clear" w:pos="360"/>
        </w:tabs>
        <w:ind w:left="851"/>
        <w:rPr>
          <w:bCs/>
          <w:sz w:val="22"/>
          <w:szCs w:val="22"/>
          <w:lang w:eastAsia="en-US"/>
        </w:rPr>
      </w:pPr>
      <w:r w:rsidRPr="00AF1004">
        <w:rPr>
          <w:bCs/>
          <w:sz w:val="22"/>
          <w:szCs w:val="22"/>
          <w:lang w:eastAsia="en-US"/>
        </w:rPr>
        <w:t>6 mesečnih najemnin za zamude nad 24 ur.</w:t>
      </w:r>
    </w:p>
    <w:p w:rsidR="00F35CA8" w:rsidRDefault="00F35CA8" w:rsidP="00F35CA8">
      <w:pPr>
        <w:rPr>
          <w:bCs/>
          <w:sz w:val="22"/>
          <w:szCs w:val="22"/>
          <w:lang w:eastAsia="en-US"/>
        </w:rPr>
      </w:pPr>
    </w:p>
    <w:p w:rsidR="00F35CA8" w:rsidRPr="00AF1004" w:rsidRDefault="00F35CA8" w:rsidP="00F35CA8">
      <w:pPr>
        <w:rPr>
          <w:bCs/>
          <w:sz w:val="22"/>
          <w:szCs w:val="22"/>
          <w:lang w:eastAsia="en-US"/>
        </w:rPr>
      </w:pPr>
    </w:p>
    <w:p w:rsidR="00F35CA8" w:rsidRPr="00AF1004" w:rsidRDefault="00F35CA8" w:rsidP="00F35CA8">
      <w:pPr>
        <w:keepNext/>
        <w:numPr>
          <w:ilvl w:val="0"/>
          <w:numId w:val="43"/>
        </w:numPr>
        <w:ind w:left="426"/>
        <w:outlineLvl w:val="1"/>
        <w:rPr>
          <w:b/>
          <w:bCs/>
          <w:sz w:val="22"/>
          <w:szCs w:val="22"/>
        </w:rPr>
      </w:pPr>
      <w:bookmarkStart w:id="1" w:name="_Toc223340377"/>
      <w:r w:rsidRPr="00AF1004">
        <w:rPr>
          <w:b/>
          <w:bCs/>
          <w:sz w:val="22"/>
          <w:szCs w:val="22"/>
        </w:rPr>
        <w:t>Razpoložljivost</w:t>
      </w:r>
      <w:bookmarkEnd w:id="1"/>
    </w:p>
    <w:p w:rsidR="00F35CA8" w:rsidRPr="00AF1004" w:rsidRDefault="00F35CA8" w:rsidP="00F35CA8">
      <w:pPr>
        <w:ind w:left="426"/>
        <w:jc w:val="both"/>
        <w:rPr>
          <w:bCs/>
          <w:sz w:val="22"/>
          <w:szCs w:val="22"/>
          <w:lang w:eastAsia="en-US"/>
        </w:rPr>
      </w:pPr>
      <w:r w:rsidRPr="00AF1004">
        <w:rPr>
          <w:bCs/>
          <w:sz w:val="22"/>
          <w:szCs w:val="22"/>
          <w:lang w:eastAsia="en-US"/>
        </w:rPr>
        <w:t>Razpoložljivost obravnavamo na mesečnem nivoju. Iz časa razpoložljivosti se izvzamejo vsa ustrezno napovedana vzdrževalna dela, izpadi zaradi višje sile, izjemoma in po dogovoru pa tudi izpadi pri delih, ki so nujna in jih ni mogoče opraviti v običajnih s pogodbo določenih časovnih terminih. Izračun izvedemo po sledeči formuli (vse mere so v sekundah):</w:t>
      </w:r>
    </w:p>
    <w:p w:rsidR="00F35CA8" w:rsidRPr="00AF1004" w:rsidRDefault="00F35CA8" w:rsidP="00F35CA8">
      <w:pPr>
        <w:jc w:val="both"/>
        <w:rPr>
          <w:bCs/>
          <w:sz w:val="22"/>
          <w:szCs w:val="22"/>
          <w:lang w:eastAsia="en-US"/>
        </w:rPr>
      </w:pPr>
    </w:p>
    <w:p w:rsidR="00F35CA8" w:rsidRPr="00AF1004" w:rsidRDefault="00F35CA8" w:rsidP="00F35CA8">
      <w:pPr>
        <w:jc w:val="center"/>
        <w:rPr>
          <w:bCs/>
          <w:sz w:val="22"/>
          <w:szCs w:val="22"/>
          <w:u w:val="single"/>
          <w:lang w:eastAsia="en-US"/>
        </w:rPr>
      </w:pPr>
      <w:proofErr w:type="spellStart"/>
      <w:r w:rsidRPr="00AF1004">
        <w:rPr>
          <w:bCs/>
          <w:sz w:val="22"/>
          <w:szCs w:val="22"/>
          <w:lang w:eastAsia="en-US"/>
        </w:rPr>
        <w:t>Tp</w:t>
      </w:r>
      <w:proofErr w:type="spellEnd"/>
      <w:r w:rsidRPr="00AF1004">
        <w:rPr>
          <w:bCs/>
          <w:sz w:val="22"/>
          <w:szCs w:val="22"/>
          <w:lang w:eastAsia="en-US"/>
        </w:rPr>
        <w:t xml:space="preserve"> – ∑Ti + ∑Tr</w:t>
      </w:r>
    </w:p>
    <w:p w:rsidR="00F35CA8" w:rsidRPr="00AF1004" w:rsidRDefault="00F35CA8" w:rsidP="00F35CA8">
      <w:pPr>
        <w:ind w:firstLine="708"/>
        <w:rPr>
          <w:bCs/>
          <w:sz w:val="22"/>
          <w:szCs w:val="22"/>
          <w:u w:val="single"/>
          <w:lang w:eastAsia="en-US"/>
        </w:rPr>
      </w:pPr>
      <w:r w:rsidRPr="00AF1004">
        <w:rPr>
          <w:b/>
          <w:bCs/>
          <w:sz w:val="22"/>
          <w:szCs w:val="22"/>
          <w:lang w:eastAsia="en-US"/>
        </w:rPr>
        <w:t xml:space="preserve">      Razpoložljivost (A) = </w:t>
      </w:r>
      <w:r w:rsidRPr="00AF1004">
        <w:rPr>
          <w:bCs/>
          <w:sz w:val="22"/>
          <w:szCs w:val="22"/>
          <w:lang w:eastAsia="en-US"/>
        </w:rPr>
        <w:t xml:space="preserve">     </w:t>
      </w:r>
      <w:r w:rsidRPr="00AF1004">
        <w:rPr>
          <w:bCs/>
          <w:strike/>
          <w:sz w:val="22"/>
          <w:szCs w:val="22"/>
          <w:lang w:eastAsia="en-US"/>
        </w:rPr>
        <w:t xml:space="preserve">                                </w:t>
      </w:r>
      <w:r w:rsidRPr="00AF1004">
        <w:rPr>
          <w:bCs/>
          <w:sz w:val="22"/>
          <w:szCs w:val="22"/>
          <w:lang w:eastAsia="en-US"/>
        </w:rPr>
        <w:t xml:space="preserve"> * 100 %</w:t>
      </w:r>
    </w:p>
    <w:p w:rsidR="00F35CA8" w:rsidRPr="00AF1004" w:rsidRDefault="00F35CA8" w:rsidP="00F35CA8">
      <w:pPr>
        <w:jc w:val="center"/>
        <w:rPr>
          <w:bCs/>
          <w:sz w:val="22"/>
          <w:szCs w:val="22"/>
          <w:lang w:eastAsia="en-US"/>
        </w:rPr>
      </w:pPr>
      <w:proofErr w:type="spellStart"/>
      <w:r w:rsidRPr="00AF1004">
        <w:rPr>
          <w:bCs/>
          <w:sz w:val="22"/>
          <w:szCs w:val="22"/>
          <w:lang w:eastAsia="en-US"/>
        </w:rPr>
        <w:t>Tp</w:t>
      </w:r>
      <w:proofErr w:type="spellEnd"/>
    </w:p>
    <w:p w:rsidR="00F35CA8" w:rsidRPr="00AF1004" w:rsidRDefault="00F35CA8" w:rsidP="00F35CA8">
      <w:pPr>
        <w:rPr>
          <w:bCs/>
          <w:sz w:val="22"/>
          <w:szCs w:val="22"/>
          <w:lang w:eastAsia="en-US"/>
        </w:rPr>
      </w:pPr>
    </w:p>
    <w:p w:rsidR="00F35CA8" w:rsidRPr="00E711D8" w:rsidRDefault="00F35CA8" w:rsidP="00F35CA8">
      <w:pPr>
        <w:ind w:left="426"/>
        <w:rPr>
          <w:bCs/>
          <w:sz w:val="20"/>
          <w:szCs w:val="20"/>
          <w:lang w:eastAsia="en-US"/>
        </w:rPr>
      </w:pPr>
      <w:proofErr w:type="spellStart"/>
      <w:r w:rsidRPr="00E711D8">
        <w:rPr>
          <w:bCs/>
          <w:sz w:val="20"/>
          <w:szCs w:val="20"/>
          <w:lang w:eastAsia="en-US"/>
        </w:rPr>
        <w:t>Tp</w:t>
      </w:r>
      <w:proofErr w:type="spellEnd"/>
      <w:r w:rsidRPr="00E711D8">
        <w:rPr>
          <w:bCs/>
          <w:sz w:val="20"/>
          <w:szCs w:val="20"/>
          <w:lang w:eastAsia="en-US"/>
        </w:rPr>
        <w:tab/>
        <w:t>= čas ponujanja storitev (št. dni v obravnavanem mesecu * 24 * 60 * 60)</w:t>
      </w:r>
    </w:p>
    <w:p w:rsidR="00F35CA8" w:rsidRPr="00E711D8" w:rsidRDefault="00F35CA8" w:rsidP="00F35CA8">
      <w:pPr>
        <w:ind w:left="426"/>
        <w:rPr>
          <w:bCs/>
          <w:sz w:val="20"/>
          <w:szCs w:val="20"/>
          <w:lang w:eastAsia="en-US"/>
        </w:rPr>
      </w:pPr>
      <w:r>
        <w:rPr>
          <w:bCs/>
          <w:sz w:val="20"/>
          <w:szCs w:val="20"/>
          <w:lang w:eastAsia="en-US"/>
        </w:rPr>
        <w:t xml:space="preserve">∑Ti </w:t>
      </w:r>
      <w:r w:rsidRPr="00E711D8">
        <w:rPr>
          <w:bCs/>
          <w:sz w:val="20"/>
          <w:szCs w:val="20"/>
          <w:lang w:eastAsia="en-US"/>
        </w:rPr>
        <w:t xml:space="preserve">= vsota </w:t>
      </w:r>
      <w:r>
        <w:rPr>
          <w:bCs/>
          <w:sz w:val="20"/>
          <w:szCs w:val="20"/>
          <w:lang w:eastAsia="en-US"/>
        </w:rPr>
        <w:t xml:space="preserve">časov </w:t>
      </w:r>
      <w:r w:rsidRPr="00E711D8">
        <w:rPr>
          <w:bCs/>
          <w:sz w:val="20"/>
          <w:szCs w:val="20"/>
          <w:lang w:eastAsia="en-US"/>
        </w:rPr>
        <w:t>vseh izpadov v enem mesecu</w:t>
      </w:r>
    </w:p>
    <w:p w:rsidR="00F35CA8" w:rsidRDefault="00F35CA8" w:rsidP="00F35CA8">
      <w:pPr>
        <w:ind w:left="426"/>
        <w:rPr>
          <w:bCs/>
          <w:sz w:val="20"/>
          <w:szCs w:val="20"/>
          <w:lang w:eastAsia="en-US"/>
        </w:rPr>
      </w:pPr>
      <w:r>
        <w:rPr>
          <w:bCs/>
          <w:sz w:val="20"/>
          <w:szCs w:val="20"/>
          <w:lang w:eastAsia="en-US"/>
        </w:rPr>
        <w:t xml:space="preserve">∑Tr </w:t>
      </w:r>
      <w:r w:rsidRPr="00E711D8">
        <w:rPr>
          <w:bCs/>
          <w:sz w:val="20"/>
          <w:szCs w:val="20"/>
          <w:lang w:eastAsia="en-US"/>
        </w:rPr>
        <w:t>= vsota časov izpadov, ki so bila izvzeta zaradi napovedanih vzdrževalnih del ali višje sile</w:t>
      </w:r>
    </w:p>
    <w:p w:rsidR="00F35CA8" w:rsidRPr="00E711D8" w:rsidRDefault="00F35CA8" w:rsidP="00F35CA8">
      <w:pPr>
        <w:ind w:left="426"/>
        <w:rPr>
          <w:bCs/>
          <w:sz w:val="20"/>
          <w:szCs w:val="20"/>
          <w:lang w:eastAsia="en-US"/>
        </w:rPr>
      </w:pPr>
    </w:p>
    <w:p w:rsidR="00F35CA8" w:rsidRPr="009A69C3" w:rsidRDefault="00F35CA8" w:rsidP="00F35CA8">
      <w:pPr>
        <w:ind w:left="426"/>
        <w:rPr>
          <w:b/>
          <w:bCs/>
          <w:sz w:val="22"/>
          <w:szCs w:val="22"/>
          <w:lang w:eastAsia="en-US"/>
        </w:rPr>
      </w:pPr>
      <w:bookmarkStart w:id="2" w:name="_Toc223340378"/>
      <w:r w:rsidRPr="009A69C3">
        <w:rPr>
          <w:b/>
          <w:bCs/>
          <w:sz w:val="22"/>
          <w:szCs w:val="22"/>
          <w:lang w:eastAsia="en-US"/>
        </w:rPr>
        <w:t>Največje povprečne zakasnitve paketov</w:t>
      </w:r>
      <w:bookmarkEnd w:id="2"/>
    </w:p>
    <w:p w:rsidR="00F35CA8" w:rsidRPr="00AF1004" w:rsidRDefault="00F35CA8" w:rsidP="00F35CA8">
      <w:pPr>
        <w:ind w:left="426"/>
        <w:jc w:val="both"/>
        <w:rPr>
          <w:bCs/>
          <w:sz w:val="22"/>
          <w:szCs w:val="22"/>
          <w:lang w:eastAsia="en-US"/>
        </w:rPr>
      </w:pPr>
      <w:r w:rsidRPr="00AF1004">
        <w:rPr>
          <w:bCs/>
          <w:sz w:val="22"/>
          <w:szCs w:val="22"/>
          <w:lang w:eastAsia="en-US"/>
        </w:rPr>
        <w:t xml:space="preserve">Največje povprečne zakasnitve paketov obravnavamo na mesečnem nivoju. Mesečno povprečje zakasnitev za posamezno ponujeno tehnologijo ne sme presegati vrednosti določenih v tabeli SLA parametrov. Zakasnitve paketov merimo v milisekundah (ms). V izračun ne sodijo časi, ko meritve niso bile opravljene. </w:t>
      </w:r>
    </w:p>
    <w:p w:rsidR="00F35CA8" w:rsidRPr="009A69C3" w:rsidRDefault="00F35CA8" w:rsidP="00F35CA8">
      <w:pPr>
        <w:rPr>
          <w:bCs/>
          <w:sz w:val="22"/>
          <w:szCs w:val="22"/>
          <w:lang w:eastAsia="en-US"/>
        </w:rPr>
      </w:pPr>
      <w:bookmarkStart w:id="3" w:name="_Toc223340379"/>
    </w:p>
    <w:p w:rsidR="00F35CA8" w:rsidRPr="00AF1004" w:rsidRDefault="00F35CA8" w:rsidP="00F35CA8">
      <w:pPr>
        <w:ind w:left="426"/>
        <w:rPr>
          <w:b/>
          <w:bCs/>
          <w:sz w:val="22"/>
          <w:szCs w:val="22"/>
          <w:lang w:eastAsia="en-US"/>
        </w:rPr>
      </w:pPr>
      <w:r w:rsidRPr="00AF1004">
        <w:rPr>
          <w:b/>
          <w:bCs/>
          <w:sz w:val="22"/>
          <w:szCs w:val="22"/>
          <w:lang w:eastAsia="en-US"/>
        </w:rPr>
        <w:t>Odstopanje od povprečnih zakasnitev</w:t>
      </w:r>
      <w:bookmarkEnd w:id="3"/>
    </w:p>
    <w:p w:rsidR="00F35CA8" w:rsidRPr="00AF1004" w:rsidRDefault="00F35CA8" w:rsidP="00F35CA8">
      <w:pPr>
        <w:ind w:left="426"/>
        <w:jc w:val="both"/>
        <w:rPr>
          <w:bCs/>
          <w:sz w:val="22"/>
          <w:szCs w:val="22"/>
          <w:lang w:eastAsia="en-US"/>
        </w:rPr>
      </w:pPr>
      <w:r w:rsidRPr="00AF1004">
        <w:rPr>
          <w:bCs/>
          <w:sz w:val="22"/>
          <w:szCs w:val="22"/>
          <w:lang w:eastAsia="en-US"/>
        </w:rPr>
        <w:t xml:space="preserve">Odstopanje od povprečnih zakasnitev obravnavamo na mesečnem nivoju. Odstopanje obravnavamo kot standardni odklon od izmerjenega povprečja v tekočem mesecu. </w:t>
      </w:r>
    </w:p>
    <w:p w:rsidR="00F35CA8" w:rsidRPr="009A69C3" w:rsidRDefault="00F35CA8" w:rsidP="00F35CA8">
      <w:pPr>
        <w:rPr>
          <w:bCs/>
          <w:sz w:val="22"/>
          <w:szCs w:val="22"/>
          <w:lang w:eastAsia="en-US"/>
        </w:rPr>
      </w:pPr>
      <w:bookmarkStart w:id="4" w:name="_Toc223340380"/>
    </w:p>
    <w:p w:rsidR="00F35CA8" w:rsidRPr="00AF1004" w:rsidRDefault="00F35CA8" w:rsidP="00F35CA8">
      <w:pPr>
        <w:ind w:left="426"/>
        <w:rPr>
          <w:b/>
          <w:bCs/>
          <w:sz w:val="22"/>
          <w:szCs w:val="22"/>
          <w:lang w:eastAsia="en-US"/>
        </w:rPr>
      </w:pPr>
      <w:r w:rsidRPr="00AF1004">
        <w:rPr>
          <w:b/>
          <w:bCs/>
          <w:sz w:val="22"/>
          <w:szCs w:val="22"/>
          <w:lang w:eastAsia="en-US"/>
        </w:rPr>
        <w:t>Največje povprečne izgube paketov</w:t>
      </w:r>
      <w:bookmarkEnd w:id="4"/>
    </w:p>
    <w:p w:rsidR="00F35CA8" w:rsidRPr="00AF1004" w:rsidRDefault="00F35CA8" w:rsidP="00F35CA8">
      <w:pPr>
        <w:ind w:left="426"/>
        <w:jc w:val="both"/>
        <w:rPr>
          <w:bCs/>
          <w:sz w:val="22"/>
          <w:szCs w:val="22"/>
          <w:lang w:eastAsia="en-US"/>
        </w:rPr>
      </w:pPr>
      <w:r w:rsidRPr="00AF1004">
        <w:rPr>
          <w:bCs/>
          <w:sz w:val="22"/>
          <w:szCs w:val="22"/>
          <w:lang w:eastAsia="en-US"/>
        </w:rPr>
        <w:t>Največje povprečne izgube paketov obravnavamo na mesečnem nivoju. Mesečno povprečje izgub ne sme presegati vrednosti, določenih v tabeli SLA parametrov. Izgube paketov merimo v odstotkih na dve decimalni mesti natančno. V izračun ne sodijo časi, ko merit</w:t>
      </w:r>
      <w:r>
        <w:rPr>
          <w:bCs/>
          <w:sz w:val="22"/>
          <w:szCs w:val="22"/>
          <w:lang w:eastAsia="en-US"/>
        </w:rPr>
        <w:t>e</w:t>
      </w:r>
      <w:r w:rsidRPr="00AF1004">
        <w:rPr>
          <w:bCs/>
          <w:sz w:val="22"/>
          <w:szCs w:val="22"/>
          <w:lang w:eastAsia="en-US"/>
        </w:rPr>
        <w:t>v ni</w:t>
      </w:r>
      <w:r>
        <w:rPr>
          <w:bCs/>
          <w:sz w:val="22"/>
          <w:szCs w:val="22"/>
          <w:lang w:eastAsia="en-US"/>
        </w:rPr>
        <w:t xml:space="preserve"> bilo moč opraviti</w:t>
      </w:r>
      <w:r w:rsidRPr="00AF1004">
        <w:rPr>
          <w:bCs/>
          <w:sz w:val="22"/>
          <w:szCs w:val="22"/>
          <w:lang w:eastAsia="en-US"/>
        </w:rPr>
        <w:t xml:space="preserve">. </w:t>
      </w:r>
    </w:p>
    <w:p w:rsidR="00F35CA8" w:rsidRPr="009A69C3" w:rsidRDefault="00F35CA8" w:rsidP="00F35CA8">
      <w:pPr>
        <w:rPr>
          <w:bCs/>
          <w:sz w:val="22"/>
          <w:szCs w:val="22"/>
          <w:lang w:eastAsia="en-US"/>
        </w:rPr>
      </w:pPr>
      <w:bookmarkStart w:id="5" w:name="_Toc223340381"/>
    </w:p>
    <w:p w:rsidR="00F35CA8" w:rsidRPr="00AF1004" w:rsidRDefault="00F35CA8" w:rsidP="00F35CA8">
      <w:pPr>
        <w:ind w:left="426"/>
        <w:rPr>
          <w:b/>
          <w:bCs/>
          <w:sz w:val="22"/>
          <w:szCs w:val="22"/>
          <w:lang w:eastAsia="en-US"/>
        </w:rPr>
      </w:pPr>
      <w:r w:rsidRPr="00AF1004">
        <w:rPr>
          <w:b/>
          <w:bCs/>
          <w:sz w:val="22"/>
          <w:szCs w:val="22"/>
          <w:lang w:eastAsia="en-US"/>
        </w:rPr>
        <w:t>Odstopanje od povprečnih izgub</w:t>
      </w:r>
      <w:bookmarkEnd w:id="5"/>
    </w:p>
    <w:p w:rsidR="00F35CA8" w:rsidRPr="00AF1004" w:rsidRDefault="00F35CA8" w:rsidP="00F35CA8">
      <w:pPr>
        <w:ind w:left="426"/>
        <w:jc w:val="both"/>
        <w:rPr>
          <w:bCs/>
          <w:sz w:val="22"/>
          <w:szCs w:val="22"/>
          <w:lang w:eastAsia="en-US"/>
        </w:rPr>
      </w:pPr>
      <w:r w:rsidRPr="00AF1004">
        <w:rPr>
          <w:bCs/>
          <w:sz w:val="22"/>
          <w:szCs w:val="22"/>
          <w:lang w:eastAsia="en-US"/>
        </w:rPr>
        <w:t xml:space="preserve">Odstopanje od povprečnih izgub obravnavamo na mesečnem nivoju. Odstopanje obravnavamo kot standardni odklon od izmerjenega povprečja v tekočem mesecu. </w:t>
      </w:r>
    </w:p>
    <w:p w:rsidR="00F35CA8" w:rsidRDefault="00F35CA8" w:rsidP="00F35CA8">
      <w:pPr>
        <w:rPr>
          <w:bCs/>
          <w:sz w:val="22"/>
          <w:szCs w:val="22"/>
          <w:lang w:eastAsia="en-US"/>
        </w:rPr>
      </w:pPr>
      <w:r w:rsidRPr="00AF1004">
        <w:rPr>
          <w:bCs/>
          <w:sz w:val="22"/>
          <w:szCs w:val="22"/>
          <w:lang w:eastAsia="en-US"/>
        </w:rPr>
        <w:t xml:space="preserve">          </w:t>
      </w:r>
    </w:p>
    <w:p w:rsidR="00F35CA8" w:rsidRDefault="00F35CA8" w:rsidP="00F35CA8">
      <w:pPr>
        <w:rPr>
          <w:bCs/>
          <w:sz w:val="22"/>
          <w:szCs w:val="22"/>
          <w:lang w:eastAsia="en-US"/>
        </w:rPr>
      </w:pPr>
    </w:p>
    <w:p w:rsidR="00F35CA8" w:rsidRPr="00AF1004" w:rsidRDefault="00F35CA8" w:rsidP="00814B94">
      <w:pPr>
        <w:ind w:firstLine="426"/>
        <w:jc w:val="both"/>
        <w:rPr>
          <w:b/>
          <w:bCs/>
          <w:sz w:val="22"/>
          <w:szCs w:val="22"/>
          <w:lang w:eastAsia="en-US"/>
        </w:rPr>
      </w:pPr>
      <w:r w:rsidRPr="00AF1004">
        <w:rPr>
          <w:b/>
          <w:bCs/>
          <w:sz w:val="22"/>
          <w:szCs w:val="22"/>
          <w:lang w:eastAsia="en-US"/>
        </w:rPr>
        <w:t>Tabela</w:t>
      </w:r>
      <w:r>
        <w:rPr>
          <w:b/>
          <w:bCs/>
          <w:sz w:val="22"/>
          <w:szCs w:val="22"/>
          <w:lang w:eastAsia="en-US"/>
        </w:rPr>
        <w:t xml:space="preserve"> 2</w:t>
      </w:r>
      <w:r w:rsidRPr="00AF1004">
        <w:rPr>
          <w:b/>
          <w:bCs/>
          <w:sz w:val="22"/>
          <w:szCs w:val="22"/>
          <w:lang w:eastAsia="en-US"/>
        </w:rPr>
        <w:t>: SLA parametri in kazni za prekoračitve</w:t>
      </w:r>
    </w:p>
    <w:tbl>
      <w:tblPr>
        <w:tblW w:w="8484" w:type="dxa"/>
        <w:tblInd w:w="496" w:type="dxa"/>
        <w:tblCellMar>
          <w:left w:w="70" w:type="dxa"/>
          <w:right w:w="70" w:type="dxa"/>
        </w:tblCellMar>
        <w:tblLook w:val="0000" w:firstRow="0" w:lastRow="0" w:firstColumn="0" w:lastColumn="0" w:noHBand="0" w:noVBand="0"/>
      </w:tblPr>
      <w:tblGrid>
        <w:gridCol w:w="3075"/>
        <w:gridCol w:w="887"/>
        <w:gridCol w:w="887"/>
        <w:gridCol w:w="887"/>
        <w:gridCol w:w="2748"/>
      </w:tblGrid>
      <w:tr w:rsidR="00F35CA8" w:rsidRPr="00AF1004" w:rsidTr="00814B94">
        <w:trPr>
          <w:trHeight w:val="649"/>
        </w:trPr>
        <w:tc>
          <w:tcPr>
            <w:tcW w:w="3075" w:type="dxa"/>
            <w:tcBorders>
              <w:top w:val="single" w:sz="8" w:space="0" w:color="auto"/>
              <w:left w:val="single" w:sz="8" w:space="0" w:color="auto"/>
              <w:bottom w:val="single" w:sz="8" w:space="0" w:color="auto"/>
              <w:right w:val="single" w:sz="8" w:space="0" w:color="auto"/>
            </w:tcBorders>
            <w:shd w:val="clear" w:color="auto" w:fill="C6E6A2"/>
            <w:noWrap/>
            <w:vAlign w:val="center"/>
          </w:tcPr>
          <w:p w:rsidR="00F35CA8" w:rsidRPr="00FE4312" w:rsidRDefault="00F35CA8" w:rsidP="00947072">
            <w:pPr>
              <w:jc w:val="center"/>
              <w:rPr>
                <w:b/>
                <w:bCs/>
                <w:sz w:val="22"/>
                <w:szCs w:val="22"/>
                <w:lang w:eastAsia="en-US"/>
              </w:rPr>
            </w:pPr>
            <w:r w:rsidRPr="00FE4312">
              <w:rPr>
                <w:b/>
                <w:bCs/>
                <w:sz w:val="22"/>
                <w:szCs w:val="22"/>
                <w:lang w:eastAsia="en-US"/>
              </w:rPr>
              <w:t>SLA parametri</w:t>
            </w:r>
            <w:r>
              <w:rPr>
                <w:b/>
                <w:bCs/>
                <w:sz w:val="22"/>
                <w:szCs w:val="22"/>
                <w:lang w:eastAsia="en-US"/>
              </w:rPr>
              <w:t xml:space="preserve"> </w:t>
            </w:r>
            <w:r w:rsidRPr="00FE4312">
              <w:rPr>
                <w:b/>
                <w:bCs/>
                <w:sz w:val="22"/>
                <w:szCs w:val="22"/>
                <w:lang w:eastAsia="en-US"/>
              </w:rPr>
              <w:t>/</w:t>
            </w:r>
            <w:r>
              <w:rPr>
                <w:b/>
                <w:bCs/>
                <w:sz w:val="22"/>
                <w:szCs w:val="22"/>
                <w:lang w:eastAsia="en-US"/>
              </w:rPr>
              <w:t xml:space="preserve"> t</w:t>
            </w:r>
            <w:r w:rsidRPr="00FE4312">
              <w:rPr>
                <w:b/>
                <w:bCs/>
                <w:sz w:val="22"/>
                <w:szCs w:val="22"/>
                <w:lang w:eastAsia="en-US"/>
              </w:rPr>
              <w:t>ehnologija</w:t>
            </w:r>
          </w:p>
        </w:tc>
        <w:tc>
          <w:tcPr>
            <w:tcW w:w="887" w:type="dxa"/>
            <w:tcBorders>
              <w:top w:val="single" w:sz="8" w:space="0" w:color="auto"/>
              <w:left w:val="nil"/>
              <w:bottom w:val="single" w:sz="8" w:space="0" w:color="auto"/>
              <w:right w:val="single" w:sz="8" w:space="0" w:color="auto"/>
            </w:tcBorders>
            <w:shd w:val="clear" w:color="auto" w:fill="C6E6A2"/>
            <w:noWrap/>
            <w:vAlign w:val="center"/>
          </w:tcPr>
          <w:p w:rsidR="00F35CA8" w:rsidRPr="00FE4312" w:rsidRDefault="00F35CA8" w:rsidP="00947072">
            <w:pPr>
              <w:jc w:val="center"/>
              <w:rPr>
                <w:b/>
                <w:bCs/>
                <w:sz w:val="22"/>
                <w:szCs w:val="22"/>
                <w:lang w:eastAsia="en-US"/>
              </w:rPr>
            </w:pPr>
            <w:r w:rsidRPr="00FE4312">
              <w:rPr>
                <w:b/>
                <w:bCs/>
                <w:sz w:val="22"/>
                <w:szCs w:val="22"/>
                <w:lang w:eastAsia="en-US"/>
              </w:rPr>
              <w:t>VDSL</w:t>
            </w:r>
          </w:p>
        </w:tc>
        <w:tc>
          <w:tcPr>
            <w:tcW w:w="887" w:type="dxa"/>
            <w:tcBorders>
              <w:top w:val="single" w:sz="8" w:space="0" w:color="auto"/>
              <w:left w:val="nil"/>
              <w:bottom w:val="single" w:sz="8" w:space="0" w:color="auto"/>
              <w:right w:val="single" w:sz="8" w:space="0" w:color="auto"/>
            </w:tcBorders>
            <w:shd w:val="clear" w:color="auto" w:fill="C6E6A2"/>
            <w:noWrap/>
            <w:vAlign w:val="center"/>
          </w:tcPr>
          <w:p w:rsidR="00F35CA8" w:rsidRPr="00FE4312" w:rsidRDefault="00F35CA8" w:rsidP="00947072">
            <w:pPr>
              <w:jc w:val="center"/>
              <w:rPr>
                <w:b/>
                <w:bCs/>
                <w:sz w:val="22"/>
                <w:szCs w:val="22"/>
                <w:lang w:eastAsia="en-US"/>
              </w:rPr>
            </w:pPr>
            <w:r w:rsidRPr="00FE4312">
              <w:rPr>
                <w:b/>
                <w:bCs/>
                <w:sz w:val="22"/>
                <w:szCs w:val="22"/>
                <w:lang w:eastAsia="en-US"/>
              </w:rPr>
              <w:t>SHDSL</w:t>
            </w:r>
          </w:p>
        </w:tc>
        <w:tc>
          <w:tcPr>
            <w:tcW w:w="887" w:type="dxa"/>
            <w:tcBorders>
              <w:top w:val="single" w:sz="8" w:space="0" w:color="auto"/>
              <w:left w:val="nil"/>
              <w:bottom w:val="single" w:sz="8" w:space="0" w:color="auto"/>
              <w:right w:val="single" w:sz="8" w:space="0" w:color="auto"/>
            </w:tcBorders>
            <w:shd w:val="clear" w:color="auto" w:fill="C6E6A2"/>
            <w:noWrap/>
            <w:vAlign w:val="center"/>
          </w:tcPr>
          <w:p w:rsidR="00F35CA8" w:rsidRPr="00FE4312" w:rsidRDefault="00F35CA8" w:rsidP="00947072">
            <w:pPr>
              <w:jc w:val="center"/>
              <w:rPr>
                <w:b/>
                <w:bCs/>
                <w:sz w:val="22"/>
                <w:szCs w:val="22"/>
                <w:lang w:eastAsia="en-US"/>
              </w:rPr>
            </w:pPr>
            <w:r w:rsidRPr="00FE4312">
              <w:rPr>
                <w:b/>
                <w:bCs/>
                <w:sz w:val="22"/>
                <w:szCs w:val="22"/>
                <w:lang w:eastAsia="en-US"/>
              </w:rPr>
              <w:t>Optika</w:t>
            </w:r>
          </w:p>
        </w:tc>
        <w:tc>
          <w:tcPr>
            <w:tcW w:w="2748" w:type="dxa"/>
            <w:tcBorders>
              <w:top w:val="single" w:sz="8" w:space="0" w:color="auto"/>
              <w:left w:val="nil"/>
              <w:bottom w:val="single" w:sz="8" w:space="0" w:color="auto"/>
              <w:right w:val="single" w:sz="8" w:space="0" w:color="auto"/>
            </w:tcBorders>
            <w:shd w:val="clear" w:color="auto" w:fill="C6E6A2"/>
            <w:noWrap/>
            <w:vAlign w:val="center"/>
          </w:tcPr>
          <w:p w:rsidR="00F35CA8" w:rsidRPr="00FE4312" w:rsidRDefault="00F35CA8" w:rsidP="00947072">
            <w:pPr>
              <w:jc w:val="center"/>
              <w:rPr>
                <w:b/>
                <w:bCs/>
                <w:sz w:val="22"/>
                <w:szCs w:val="22"/>
                <w:lang w:eastAsia="en-US"/>
              </w:rPr>
            </w:pPr>
            <w:r w:rsidRPr="00FE4312">
              <w:rPr>
                <w:b/>
                <w:bCs/>
                <w:sz w:val="22"/>
                <w:szCs w:val="22"/>
                <w:lang w:eastAsia="en-US"/>
              </w:rPr>
              <w:t>Kazni za prekoračitve</w:t>
            </w:r>
          </w:p>
        </w:tc>
      </w:tr>
      <w:tr w:rsidR="00F35CA8" w:rsidRPr="00AF1004" w:rsidTr="00814B94">
        <w:trPr>
          <w:trHeight w:val="686"/>
        </w:trPr>
        <w:tc>
          <w:tcPr>
            <w:tcW w:w="3075" w:type="dxa"/>
            <w:tcBorders>
              <w:top w:val="single" w:sz="8" w:space="0" w:color="auto"/>
              <w:left w:val="single" w:sz="8" w:space="0" w:color="auto"/>
              <w:bottom w:val="single" w:sz="8" w:space="0" w:color="auto"/>
              <w:right w:val="single" w:sz="8" w:space="0" w:color="auto"/>
            </w:tcBorders>
            <w:shd w:val="clear" w:color="auto" w:fill="C6E6A2"/>
            <w:noWrap/>
            <w:vAlign w:val="center"/>
          </w:tcPr>
          <w:p w:rsidR="00F35CA8" w:rsidRPr="00FE4312" w:rsidRDefault="00F35CA8" w:rsidP="00947072">
            <w:pPr>
              <w:rPr>
                <w:b/>
                <w:bCs/>
                <w:sz w:val="22"/>
                <w:szCs w:val="22"/>
                <w:lang w:eastAsia="en-US"/>
              </w:rPr>
            </w:pPr>
            <w:r w:rsidRPr="00FE4312">
              <w:rPr>
                <w:b/>
                <w:bCs/>
                <w:sz w:val="22"/>
                <w:szCs w:val="22"/>
                <w:lang w:eastAsia="en-US"/>
              </w:rPr>
              <w:t>Razpoložljivost</w:t>
            </w:r>
          </w:p>
        </w:tc>
        <w:tc>
          <w:tcPr>
            <w:tcW w:w="887" w:type="dxa"/>
            <w:tcBorders>
              <w:top w:val="nil"/>
              <w:left w:val="nil"/>
              <w:bottom w:val="single" w:sz="8" w:space="0" w:color="auto"/>
              <w:right w:val="single" w:sz="8" w:space="0" w:color="auto"/>
            </w:tcBorders>
            <w:shd w:val="clear" w:color="auto" w:fill="auto"/>
            <w:noWrap/>
            <w:vAlign w:val="center"/>
          </w:tcPr>
          <w:p w:rsidR="00F35CA8" w:rsidRPr="00AF1004" w:rsidRDefault="00F35CA8" w:rsidP="00947072">
            <w:pPr>
              <w:jc w:val="center"/>
              <w:rPr>
                <w:bCs/>
                <w:color w:val="0000FF"/>
                <w:sz w:val="22"/>
                <w:szCs w:val="22"/>
                <w:lang w:eastAsia="en-US"/>
              </w:rPr>
            </w:pPr>
            <w:r w:rsidRPr="00AF1004">
              <w:rPr>
                <w:bCs/>
                <w:color w:val="0000FF"/>
                <w:sz w:val="22"/>
                <w:szCs w:val="22"/>
                <w:lang w:eastAsia="en-US"/>
              </w:rPr>
              <w:t>99,50%</w:t>
            </w:r>
          </w:p>
        </w:tc>
        <w:tc>
          <w:tcPr>
            <w:tcW w:w="887" w:type="dxa"/>
            <w:tcBorders>
              <w:top w:val="nil"/>
              <w:left w:val="nil"/>
              <w:bottom w:val="single" w:sz="8" w:space="0" w:color="auto"/>
              <w:right w:val="single" w:sz="8" w:space="0" w:color="auto"/>
            </w:tcBorders>
            <w:shd w:val="clear" w:color="auto" w:fill="auto"/>
            <w:noWrap/>
            <w:vAlign w:val="center"/>
          </w:tcPr>
          <w:p w:rsidR="00F35CA8" w:rsidRPr="00AF1004" w:rsidRDefault="00F35CA8" w:rsidP="00947072">
            <w:pPr>
              <w:jc w:val="center"/>
              <w:rPr>
                <w:bCs/>
                <w:color w:val="0000FF"/>
                <w:sz w:val="22"/>
                <w:szCs w:val="22"/>
                <w:lang w:eastAsia="en-US"/>
              </w:rPr>
            </w:pPr>
            <w:r w:rsidRPr="00AF1004">
              <w:rPr>
                <w:bCs/>
                <w:color w:val="0000FF"/>
                <w:sz w:val="22"/>
                <w:szCs w:val="22"/>
                <w:lang w:eastAsia="en-US"/>
              </w:rPr>
              <w:t>99,80%</w:t>
            </w:r>
          </w:p>
        </w:tc>
        <w:tc>
          <w:tcPr>
            <w:tcW w:w="887" w:type="dxa"/>
            <w:tcBorders>
              <w:top w:val="nil"/>
              <w:left w:val="nil"/>
              <w:bottom w:val="single" w:sz="8" w:space="0" w:color="auto"/>
              <w:right w:val="single" w:sz="8" w:space="0" w:color="auto"/>
            </w:tcBorders>
            <w:shd w:val="clear" w:color="auto" w:fill="auto"/>
            <w:noWrap/>
            <w:vAlign w:val="center"/>
          </w:tcPr>
          <w:p w:rsidR="00F35CA8" w:rsidRPr="00AF1004" w:rsidRDefault="00F35CA8" w:rsidP="00947072">
            <w:pPr>
              <w:jc w:val="center"/>
              <w:rPr>
                <w:bCs/>
                <w:color w:val="0000FF"/>
                <w:sz w:val="22"/>
                <w:szCs w:val="22"/>
                <w:lang w:eastAsia="en-US"/>
              </w:rPr>
            </w:pPr>
            <w:r w:rsidRPr="00AF1004">
              <w:rPr>
                <w:bCs/>
                <w:color w:val="0000FF"/>
                <w:sz w:val="22"/>
                <w:szCs w:val="22"/>
                <w:lang w:eastAsia="en-US"/>
              </w:rPr>
              <w:t>99,90%</w:t>
            </w:r>
          </w:p>
        </w:tc>
        <w:tc>
          <w:tcPr>
            <w:tcW w:w="2748" w:type="dxa"/>
            <w:tcBorders>
              <w:top w:val="nil"/>
              <w:left w:val="nil"/>
              <w:bottom w:val="single" w:sz="8" w:space="0" w:color="auto"/>
              <w:right w:val="single" w:sz="8" w:space="0" w:color="auto"/>
            </w:tcBorders>
            <w:shd w:val="clear" w:color="auto" w:fill="auto"/>
            <w:noWrap/>
            <w:vAlign w:val="center"/>
          </w:tcPr>
          <w:p w:rsidR="00F35CA8" w:rsidRPr="00AF1004" w:rsidRDefault="00F35CA8" w:rsidP="00947072">
            <w:pPr>
              <w:jc w:val="center"/>
              <w:rPr>
                <w:bCs/>
                <w:color w:val="0000FF"/>
                <w:sz w:val="22"/>
                <w:szCs w:val="22"/>
                <w:lang w:eastAsia="en-US"/>
              </w:rPr>
            </w:pPr>
            <w:r w:rsidRPr="00AF1004">
              <w:rPr>
                <w:bCs/>
                <w:color w:val="0000FF"/>
                <w:sz w:val="22"/>
                <w:szCs w:val="22"/>
                <w:lang w:eastAsia="en-US"/>
              </w:rPr>
              <w:t>Glej tabelo</w:t>
            </w:r>
            <w:r>
              <w:rPr>
                <w:bCs/>
                <w:color w:val="0000FF"/>
                <w:sz w:val="22"/>
                <w:szCs w:val="22"/>
                <w:lang w:eastAsia="en-US"/>
              </w:rPr>
              <w:t xml:space="preserve"> </w:t>
            </w:r>
            <w:r w:rsidRPr="00AF1004">
              <w:rPr>
                <w:bCs/>
                <w:color w:val="0000FF"/>
                <w:sz w:val="22"/>
                <w:szCs w:val="22"/>
                <w:lang w:eastAsia="en-US"/>
              </w:rPr>
              <w:t>3</w:t>
            </w:r>
          </w:p>
        </w:tc>
      </w:tr>
      <w:tr w:rsidR="00F35CA8" w:rsidRPr="00AF1004" w:rsidTr="00814B94">
        <w:trPr>
          <w:trHeight w:val="522"/>
        </w:trPr>
        <w:tc>
          <w:tcPr>
            <w:tcW w:w="3075" w:type="dxa"/>
            <w:tcBorders>
              <w:top w:val="single" w:sz="8" w:space="0" w:color="auto"/>
              <w:left w:val="single" w:sz="8" w:space="0" w:color="auto"/>
              <w:bottom w:val="single" w:sz="8" w:space="0" w:color="auto"/>
              <w:right w:val="single" w:sz="8" w:space="0" w:color="auto"/>
            </w:tcBorders>
            <w:shd w:val="clear" w:color="auto" w:fill="C6E6A2"/>
            <w:noWrap/>
            <w:vAlign w:val="center"/>
          </w:tcPr>
          <w:p w:rsidR="00F35CA8" w:rsidRPr="00FE4312" w:rsidRDefault="00F35CA8" w:rsidP="00947072">
            <w:pPr>
              <w:rPr>
                <w:b/>
                <w:bCs/>
                <w:sz w:val="22"/>
                <w:szCs w:val="22"/>
                <w:lang w:eastAsia="en-US"/>
              </w:rPr>
            </w:pPr>
            <w:r w:rsidRPr="00FE4312">
              <w:rPr>
                <w:b/>
                <w:bCs/>
                <w:sz w:val="22"/>
                <w:szCs w:val="22"/>
                <w:lang w:eastAsia="en-US"/>
              </w:rPr>
              <w:t>Največje povprečne zakasnitve</w:t>
            </w:r>
          </w:p>
        </w:tc>
        <w:tc>
          <w:tcPr>
            <w:tcW w:w="887" w:type="dxa"/>
            <w:tcBorders>
              <w:top w:val="nil"/>
              <w:left w:val="nil"/>
              <w:bottom w:val="single" w:sz="8" w:space="0" w:color="auto"/>
              <w:right w:val="single" w:sz="8" w:space="0" w:color="auto"/>
            </w:tcBorders>
            <w:shd w:val="clear" w:color="auto" w:fill="auto"/>
            <w:noWrap/>
            <w:vAlign w:val="center"/>
          </w:tcPr>
          <w:p w:rsidR="00F35CA8" w:rsidRPr="00AF1004" w:rsidRDefault="00F35CA8" w:rsidP="00947072">
            <w:pPr>
              <w:jc w:val="center"/>
              <w:rPr>
                <w:bCs/>
                <w:color w:val="0000FF"/>
                <w:sz w:val="22"/>
                <w:szCs w:val="22"/>
                <w:lang w:eastAsia="en-US"/>
              </w:rPr>
            </w:pPr>
            <w:r w:rsidRPr="00AF1004">
              <w:rPr>
                <w:bCs/>
                <w:color w:val="0000FF"/>
                <w:sz w:val="22"/>
                <w:szCs w:val="22"/>
                <w:lang w:eastAsia="en-US"/>
              </w:rPr>
              <w:t>25 ms</w:t>
            </w:r>
          </w:p>
        </w:tc>
        <w:tc>
          <w:tcPr>
            <w:tcW w:w="887" w:type="dxa"/>
            <w:tcBorders>
              <w:top w:val="nil"/>
              <w:left w:val="nil"/>
              <w:bottom w:val="single" w:sz="8" w:space="0" w:color="auto"/>
              <w:right w:val="single" w:sz="8" w:space="0" w:color="auto"/>
            </w:tcBorders>
            <w:shd w:val="clear" w:color="auto" w:fill="auto"/>
            <w:noWrap/>
            <w:vAlign w:val="center"/>
          </w:tcPr>
          <w:p w:rsidR="00F35CA8" w:rsidRPr="00AF1004" w:rsidRDefault="00F35CA8" w:rsidP="00947072">
            <w:pPr>
              <w:jc w:val="center"/>
              <w:rPr>
                <w:bCs/>
                <w:color w:val="0000FF"/>
                <w:sz w:val="22"/>
                <w:szCs w:val="22"/>
                <w:lang w:eastAsia="en-US"/>
              </w:rPr>
            </w:pPr>
            <w:r w:rsidRPr="00AF1004">
              <w:rPr>
                <w:bCs/>
                <w:color w:val="0000FF"/>
                <w:sz w:val="22"/>
                <w:szCs w:val="22"/>
                <w:lang w:eastAsia="en-US"/>
              </w:rPr>
              <w:t>15 ms</w:t>
            </w:r>
          </w:p>
        </w:tc>
        <w:tc>
          <w:tcPr>
            <w:tcW w:w="887" w:type="dxa"/>
            <w:tcBorders>
              <w:top w:val="nil"/>
              <w:left w:val="nil"/>
              <w:bottom w:val="single" w:sz="8" w:space="0" w:color="auto"/>
              <w:right w:val="single" w:sz="8" w:space="0" w:color="auto"/>
            </w:tcBorders>
            <w:shd w:val="clear" w:color="auto" w:fill="auto"/>
            <w:noWrap/>
            <w:vAlign w:val="center"/>
          </w:tcPr>
          <w:p w:rsidR="00F35CA8" w:rsidRPr="00AF1004" w:rsidRDefault="00F35CA8" w:rsidP="00947072">
            <w:pPr>
              <w:jc w:val="center"/>
              <w:rPr>
                <w:bCs/>
                <w:color w:val="0000FF"/>
                <w:sz w:val="22"/>
                <w:szCs w:val="22"/>
                <w:lang w:eastAsia="en-US"/>
              </w:rPr>
            </w:pPr>
            <w:r w:rsidRPr="00AF1004">
              <w:rPr>
                <w:bCs/>
                <w:color w:val="0000FF"/>
                <w:sz w:val="22"/>
                <w:szCs w:val="22"/>
                <w:lang w:eastAsia="en-US"/>
              </w:rPr>
              <w:t>8 ms</w:t>
            </w:r>
          </w:p>
        </w:tc>
        <w:tc>
          <w:tcPr>
            <w:tcW w:w="2748" w:type="dxa"/>
            <w:tcBorders>
              <w:top w:val="nil"/>
              <w:left w:val="nil"/>
              <w:bottom w:val="single" w:sz="8" w:space="0" w:color="auto"/>
              <w:right w:val="single" w:sz="8" w:space="0" w:color="auto"/>
            </w:tcBorders>
            <w:shd w:val="clear" w:color="auto" w:fill="auto"/>
            <w:noWrap/>
            <w:vAlign w:val="center"/>
          </w:tcPr>
          <w:p w:rsidR="00F35CA8" w:rsidRPr="00AF1004" w:rsidRDefault="00F35CA8" w:rsidP="00947072">
            <w:pPr>
              <w:jc w:val="center"/>
              <w:rPr>
                <w:bCs/>
                <w:color w:val="0000FF"/>
                <w:sz w:val="22"/>
                <w:szCs w:val="22"/>
                <w:lang w:eastAsia="en-US"/>
              </w:rPr>
            </w:pPr>
            <w:r w:rsidRPr="00AF1004">
              <w:rPr>
                <w:bCs/>
                <w:sz w:val="22"/>
                <w:szCs w:val="22"/>
                <w:lang w:eastAsia="en-US"/>
              </w:rPr>
              <w:t>1% MN za vsak mnogokratnik prekoračitve zaokroženo navzgor</w:t>
            </w:r>
            <w:r w:rsidRPr="00AF1004">
              <w:rPr>
                <w:bCs/>
                <w:color w:val="0000FF"/>
                <w:sz w:val="22"/>
                <w:szCs w:val="22"/>
                <w:lang w:eastAsia="en-US"/>
              </w:rPr>
              <w:t xml:space="preserve"> </w:t>
            </w:r>
          </w:p>
        </w:tc>
      </w:tr>
      <w:tr w:rsidR="00F35CA8" w:rsidRPr="00AF1004" w:rsidTr="00814B94">
        <w:trPr>
          <w:trHeight w:val="522"/>
        </w:trPr>
        <w:tc>
          <w:tcPr>
            <w:tcW w:w="3075" w:type="dxa"/>
            <w:tcBorders>
              <w:top w:val="single" w:sz="8" w:space="0" w:color="auto"/>
              <w:left w:val="single" w:sz="8" w:space="0" w:color="auto"/>
              <w:bottom w:val="single" w:sz="8" w:space="0" w:color="auto"/>
              <w:right w:val="single" w:sz="8" w:space="0" w:color="auto"/>
            </w:tcBorders>
            <w:shd w:val="clear" w:color="auto" w:fill="C6E6A2"/>
            <w:noWrap/>
            <w:vAlign w:val="center"/>
          </w:tcPr>
          <w:p w:rsidR="00F35CA8" w:rsidRPr="00FE4312" w:rsidRDefault="00F35CA8" w:rsidP="00947072">
            <w:pPr>
              <w:rPr>
                <w:b/>
                <w:bCs/>
                <w:sz w:val="22"/>
                <w:szCs w:val="22"/>
                <w:lang w:eastAsia="en-US"/>
              </w:rPr>
            </w:pPr>
            <w:r w:rsidRPr="00FE4312">
              <w:rPr>
                <w:b/>
                <w:bCs/>
                <w:sz w:val="22"/>
                <w:szCs w:val="22"/>
                <w:lang w:eastAsia="en-US"/>
              </w:rPr>
              <w:t>Največje odstopanje od povprečnih zakasnitev</w:t>
            </w:r>
          </w:p>
        </w:tc>
        <w:tc>
          <w:tcPr>
            <w:tcW w:w="887" w:type="dxa"/>
            <w:tcBorders>
              <w:top w:val="nil"/>
              <w:left w:val="nil"/>
              <w:bottom w:val="single" w:sz="8" w:space="0" w:color="auto"/>
              <w:right w:val="single" w:sz="8" w:space="0" w:color="auto"/>
            </w:tcBorders>
            <w:shd w:val="clear" w:color="auto" w:fill="auto"/>
            <w:noWrap/>
            <w:vAlign w:val="center"/>
          </w:tcPr>
          <w:p w:rsidR="00F35CA8" w:rsidRPr="00AF1004" w:rsidRDefault="00F35CA8" w:rsidP="00947072">
            <w:pPr>
              <w:jc w:val="center"/>
              <w:rPr>
                <w:bCs/>
                <w:color w:val="0000FF"/>
                <w:sz w:val="22"/>
                <w:szCs w:val="22"/>
                <w:lang w:eastAsia="en-US"/>
              </w:rPr>
            </w:pPr>
            <w:r w:rsidRPr="00AF1004">
              <w:rPr>
                <w:bCs/>
                <w:color w:val="0000FF"/>
                <w:sz w:val="22"/>
                <w:szCs w:val="22"/>
                <w:lang w:eastAsia="en-US"/>
              </w:rPr>
              <w:t>10 ms</w:t>
            </w:r>
          </w:p>
        </w:tc>
        <w:tc>
          <w:tcPr>
            <w:tcW w:w="887" w:type="dxa"/>
            <w:tcBorders>
              <w:top w:val="nil"/>
              <w:left w:val="nil"/>
              <w:bottom w:val="single" w:sz="8" w:space="0" w:color="auto"/>
              <w:right w:val="single" w:sz="8" w:space="0" w:color="auto"/>
            </w:tcBorders>
            <w:shd w:val="clear" w:color="auto" w:fill="auto"/>
            <w:noWrap/>
            <w:vAlign w:val="center"/>
          </w:tcPr>
          <w:p w:rsidR="00F35CA8" w:rsidRPr="00AF1004" w:rsidRDefault="00F35CA8" w:rsidP="00947072">
            <w:pPr>
              <w:jc w:val="center"/>
              <w:rPr>
                <w:bCs/>
                <w:color w:val="0000FF"/>
                <w:sz w:val="22"/>
                <w:szCs w:val="22"/>
                <w:lang w:eastAsia="en-US"/>
              </w:rPr>
            </w:pPr>
            <w:r w:rsidRPr="00AF1004">
              <w:rPr>
                <w:bCs/>
                <w:color w:val="0000FF"/>
                <w:sz w:val="22"/>
                <w:szCs w:val="22"/>
                <w:lang w:eastAsia="en-US"/>
              </w:rPr>
              <w:t>7 ms</w:t>
            </w:r>
          </w:p>
        </w:tc>
        <w:tc>
          <w:tcPr>
            <w:tcW w:w="887" w:type="dxa"/>
            <w:tcBorders>
              <w:top w:val="nil"/>
              <w:left w:val="nil"/>
              <w:bottom w:val="single" w:sz="8" w:space="0" w:color="auto"/>
              <w:right w:val="single" w:sz="8" w:space="0" w:color="auto"/>
            </w:tcBorders>
            <w:shd w:val="clear" w:color="auto" w:fill="auto"/>
            <w:noWrap/>
            <w:vAlign w:val="center"/>
          </w:tcPr>
          <w:p w:rsidR="00F35CA8" w:rsidRPr="00AF1004" w:rsidRDefault="00F35CA8" w:rsidP="00947072">
            <w:pPr>
              <w:jc w:val="center"/>
              <w:rPr>
                <w:bCs/>
                <w:color w:val="0000FF"/>
                <w:sz w:val="22"/>
                <w:szCs w:val="22"/>
                <w:lang w:eastAsia="en-US"/>
              </w:rPr>
            </w:pPr>
            <w:r w:rsidRPr="00AF1004">
              <w:rPr>
                <w:bCs/>
                <w:color w:val="0000FF"/>
                <w:sz w:val="22"/>
                <w:szCs w:val="22"/>
                <w:lang w:eastAsia="en-US"/>
              </w:rPr>
              <w:t>5 ms</w:t>
            </w:r>
          </w:p>
        </w:tc>
        <w:tc>
          <w:tcPr>
            <w:tcW w:w="2748" w:type="dxa"/>
            <w:tcBorders>
              <w:top w:val="nil"/>
              <w:left w:val="nil"/>
              <w:bottom w:val="single" w:sz="8" w:space="0" w:color="auto"/>
              <w:right w:val="single" w:sz="8" w:space="0" w:color="auto"/>
            </w:tcBorders>
            <w:shd w:val="clear" w:color="auto" w:fill="auto"/>
            <w:noWrap/>
            <w:vAlign w:val="center"/>
          </w:tcPr>
          <w:p w:rsidR="00F35CA8" w:rsidRPr="00AF1004" w:rsidRDefault="00F35CA8" w:rsidP="00947072">
            <w:pPr>
              <w:jc w:val="center"/>
              <w:rPr>
                <w:bCs/>
                <w:color w:val="0000FF"/>
                <w:sz w:val="22"/>
                <w:szCs w:val="22"/>
                <w:lang w:eastAsia="en-US"/>
              </w:rPr>
            </w:pPr>
            <w:r w:rsidRPr="00AF1004">
              <w:rPr>
                <w:bCs/>
                <w:sz w:val="22"/>
                <w:szCs w:val="22"/>
                <w:lang w:eastAsia="en-US"/>
              </w:rPr>
              <w:t>0,5% MN za vsak mnogokratnik prekoračitve zaokroženo navzgor</w:t>
            </w:r>
          </w:p>
        </w:tc>
      </w:tr>
      <w:tr w:rsidR="00F35CA8" w:rsidRPr="00AF1004" w:rsidTr="00814B94">
        <w:trPr>
          <w:trHeight w:val="522"/>
        </w:trPr>
        <w:tc>
          <w:tcPr>
            <w:tcW w:w="3075" w:type="dxa"/>
            <w:tcBorders>
              <w:top w:val="single" w:sz="8" w:space="0" w:color="auto"/>
              <w:left w:val="single" w:sz="8" w:space="0" w:color="auto"/>
              <w:bottom w:val="single" w:sz="8" w:space="0" w:color="auto"/>
              <w:right w:val="single" w:sz="8" w:space="0" w:color="auto"/>
            </w:tcBorders>
            <w:shd w:val="clear" w:color="auto" w:fill="C6E6A2"/>
            <w:noWrap/>
            <w:vAlign w:val="center"/>
          </w:tcPr>
          <w:p w:rsidR="00F35CA8" w:rsidRPr="00FE4312" w:rsidRDefault="00F35CA8" w:rsidP="00947072">
            <w:pPr>
              <w:rPr>
                <w:b/>
                <w:bCs/>
                <w:sz w:val="22"/>
                <w:szCs w:val="22"/>
                <w:lang w:eastAsia="en-US"/>
              </w:rPr>
            </w:pPr>
            <w:r w:rsidRPr="00FE4312">
              <w:rPr>
                <w:b/>
                <w:bCs/>
                <w:sz w:val="22"/>
                <w:szCs w:val="22"/>
                <w:lang w:eastAsia="en-US"/>
              </w:rPr>
              <w:lastRenderedPageBreak/>
              <w:t>Največje povprečne paketne izgube</w:t>
            </w:r>
          </w:p>
        </w:tc>
        <w:tc>
          <w:tcPr>
            <w:tcW w:w="887" w:type="dxa"/>
            <w:tcBorders>
              <w:top w:val="nil"/>
              <w:left w:val="nil"/>
              <w:bottom w:val="single" w:sz="8" w:space="0" w:color="auto"/>
              <w:right w:val="single" w:sz="8" w:space="0" w:color="auto"/>
            </w:tcBorders>
            <w:shd w:val="clear" w:color="auto" w:fill="auto"/>
            <w:noWrap/>
            <w:vAlign w:val="center"/>
          </w:tcPr>
          <w:p w:rsidR="00F35CA8" w:rsidRPr="00AF1004" w:rsidRDefault="00F35CA8" w:rsidP="00947072">
            <w:pPr>
              <w:jc w:val="center"/>
              <w:rPr>
                <w:bCs/>
                <w:color w:val="0000FF"/>
                <w:sz w:val="22"/>
                <w:szCs w:val="22"/>
                <w:lang w:eastAsia="en-US"/>
              </w:rPr>
            </w:pPr>
            <w:r w:rsidRPr="00AF1004">
              <w:rPr>
                <w:bCs/>
                <w:color w:val="0000FF"/>
                <w:sz w:val="22"/>
                <w:szCs w:val="22"/>
                <w:lang w:eastAsia="en-US"/>
              </w:rPr>
              <w:t>0,50%</w:t>
            </w:r>
          </w:p>
        </w:tc>
        <w:tc>
          <w:tcPr>
            <w:tcW w:w="887" w:type="dxa"/>
            <w:tcBorders>
              <w:top w:val="nil"/>
              <w:left w:val="nil"/>
              <w:bottom w:val="single" w:sz="8" w:space="0" w:color="auto"/>
              <w:right w:val="single" w:sz="8" w:space="0" w:color="auto"/>
            </w:tcBorders>
            <w:shd w:val="clear" w:color="auto" w:fill="auto"/>
            <w:noWrap/>
            <w:vAlign w:val="center"/>
          </w:tcPr>
          <w:p w:rsidR="00F35CA8" w:rsidRPr="00AF1004" w:rsidRDefault="00F35CA8" w:rsidP="00947072">
            <w:pPr>
              <w:jc w:val="center"/>
              <w:rPr>
                <w:bCs/>
                <w:color w:val="0000FF"/>
                <w:sz w:val="22"/>
                <w:szCs w:val="22"/>
                <w:lang w:eastAsia="en-US"/>
              </w:rPr>
            </w:pPr>
            <w:r w:rsidRPr="00AF1004">
              <w:rPr>
                <w:bCs/>
                <w:color w:val="0000FF"/>
                <w:sz w:val="22"/>
                <w:szCs w:val="22"/>
                <w:lang w:eastAsia="en-US"/>
              </w:rPr>
              <w:t>0,30%</w:t>
            </w:r>
          </w:p>
        </w:tc>
        <w:tc>
          <w:tcPr>
            <w:tcW w:w="887" w:type="dxa"/>
            <w:tcBorders>
              <w:top w:val="nil"/>
              <w:left w:val="nil"/>
              <w:bottom w:val="single" w:sz="8" w:space="0" w:color="auto"/>
              <w:right w:val="single" w:sz="8" w:space="0" w:color="auto"/>
            </w:tcBorders>
            <w:shd w:val="clear" w:color="auto" w:fill="auto"/>
            <w:noWrap/>
            <w:vAlign w:val="center"/>
          </w:tcPr>
          <w:p w:rsidR="00F35CA8" w:rsidRPr="00AF1004" w:rsidRDefault="00F35CA8" w:rsidP="00947072">
            <w:pPr>
              <w:jc w:val="center"/>
              <w:rPr>
                <w:bCs/>
                <w:color w:val="0000FF"/>
                <w:sz w:val="22"/>
                <w:szCs w:val="22"/>
                <w:lang w:eastAsia="en-US"/>
              </w:rPr>
            </w:pPr>
            <w:r w:rsidRPr="00AF1004">
              <w:rPr>
                <w:bCs/>
                <w:color w:val="0000FF"/>
                <w:sz w:val="22"/>
                <w:szCs w:val="22"/>
                <w:lang w:eastAsia="en-US"/>
              </w:rPr>
              <w:t>0,10%</w:t>
            </w:r>
          </w:p>
        </w:tc>
        <w:tc>
          <w:tcPr>
            <w:tcW w:w="2748" w:type="dxa"/>
            <w:tcBorders>
              <w:top w:val="nil"/>
              <w:left w:val="nil"/>
              <w:bottom w:val="single" w:sz="8" w:space="0" w:color="auto"/>
              <w:right w:val="single" w:sz="8" w:space="0" w:color="auto"/>
            </w:tcBorders>
            <w:shd w:val="clear" w:color="auto" w:fill="auto"/>
            <w:noWrap/>
            <w:vAlign w:val="center"/>
          </w:tcPr>
          <w:p w:rsidR="00F35CA8" w:rsidRPr="00AF1004" w:rsidRDefault="00F35CA8" w:rsidP="00947072">
            <w:pPr>
              <w:jc w:val="center"/>
              <w:rPr>
                <w:bCs/>
                <w:color w:val="0000FF"/>
                <w:sz w:val="22"/>
                <w:szCs w:val="22"/>
                <w:lang w:eastAsia="en-US"/>
              </w:rPr>
            </w:pPr>
            <w:r w:rsidRPr="00AF1004">
              <w:rPr>
                <w:bCs/>
                <w:sz w:val="22"/>
                <w:szCs w:val="22"/>
                <w:lang w:eastAsia="en-US"/>
              </w:rPr>
              <w:t>1% MN za vsak mnogokratnik prekoračitve zaokroženo navzgor</w:t>
            </w:r>
          </w:p>
        </w:tc>
      </w:tr>
      <w:tr w:rsidR="00F35CA8" w:rsidRPr="00AF1004" w:rsidTr="00814B94">
        <w:trPr>
          <w:trHeight w:val="510"/>
        </w:trPr>
        <w:tc>
          <w:tcPr>
            <w:tcW w:w="3075" w:type="dxa"/>
            <w:tcBorders>
              <w:top w:val="single" w:sz="8" w:space="0" w:color="auto"/>
              <w:left w:val="single" w:sz="8" w:space="0" w:color="auto"/>
              <w:bottom w:val="single" w:sz="8" w:space="0" w:color="auto"/>
              <w:right w:val="single" w:sz="8" w:space="0" w:color="auto"/>
            </w:tcBorders>
            <w:shd w:val="clear" w:color="auto" w:fill="C6E6A2"/>
            <w:noWrap/>
            <w:vAlign w:val="center"/>
          </w:tcPr>
          <w:p w:rsidR="00F35CA8" w:rsidRPr="00FE4312" w:rsidRDefault="00F35CA8" w:rsidP="00947072">
            <w:pPr>
              <w:rPr>
                <w:b/>
                <w:bCs/>
                <w:sz w:val="22"/>
                <w:szCs w:val="22"/>
                <w:lang w:eastAsia="en-US"/>
              </w:rPr>
            </w:pPr>
            <w:r w:rsidRPr="00FE4312">
              <w:rPr>
                <w:b/>
                <w:bCs/>
                <w:sz w:val="22"/>
                <w:szCs w:val="22"/>
                <w:lang w:eastAsia="en-US"/>
              </w:rPr>
              <w:t>Največje odstopanje od povprečnih paketnih izgub</w:t>
            </w:r>
          </w:p>
        </w:tc>
        <w:tc>
          <w:tcPr>
            <w:tcW w:w="887" w:type="dxa"/>
            <w:tcBorders>
              <w:top w:val="nil"/>
              <w:left w:val="nil"/>
              <w:bottom w:val="single" w:sz="8" w:space="0" w:color="auto"/>
              <w:right w:val="single" w:sz="8" w:space="0" w:color="auto"/>
            </w:tcBorders>
            <w:shd w:val="clear" w:color="auto" w:fill="auto"/>
            <w:noWrap/>
            <w:vAlign w:val="center"/>
          </w:tcPr>
          <w:p w:rsidR="00F35CA8" w:rsidRPr="00AF1004" w:rsidRDefault="00F35CA8" w:rsidP="00947072">
            <w:pPr>
              <w:jc w:val="center"/>
              <w:rPr>
                <w:bCs/>
                <w:color w:val="0000FF"/>
                <w:sz w:val="22"/>
                <w:szCs w:val="22"/>
                <w:lang w:eastAsia="en-US"/>
              </w:rPr>
            </w:pPr>
            <w:r w:rsidRPr="00AF1004">
              <w:rPr>
                <w:bCs/>
                <w:color w:val="0000FF"/>
                <w:sz w:val="22"/>
                <w:szCs w:val="22"/>
                <w:lang w:eastAsia="en-US"/>
              </w:rPr>
              <w:t>0,10%</w:t>
            </w:r>
          </w:p>
        </w:tc>
        <w:tc>
          <w:tcPr>
            <w:tcW w:w="887" w:type="dxa"/>
            <w:tcBorders>
              <w:top w:val="nil"/>
              <w:left w:val="nil"/>
              <w:bottom w:val="single" w:sz="8" w:space="0" w:color="auto"/>
              <w:right w:val="single" w:sz="8" w:space="0" w:color="auto"/>
            </w:tcBorders>
            <w:shd w:val="clear" w:color="auto" w:fill="auto"/>
            <w:noWrap/>
            <w:vAlign w:val="center"/>
          </w:tcPr>
          <w:p w:rsidR="00F35CA8" w:rsidRPr="00AF1004" w:rsidRDefault="00F35CA8" w:rsidP="00947072">
            <w:pPr>
              <w:jc w:val="center"/>
              <w:rPr>
                <w:bCs/>
                <w:color w:val="0000FF"/>
                <w:sz w:val="22"/>
                <w:szCs w:val="22"/>
                <w:lang w:eastAsia="en-US"/>
              </w:rPr>
            </w:pPr>
            <w:r w:rsidRPr="00AF1004">
              <w:rPr>
                <w:bCs/>
                <w:color w:val="0000FF"/>
                <w:sz w:val="22"/>
                <w:szCs w:val="22"/>
                <w:lang w:eastAsia="en-US"/>
              </w:rPr>
              <w:t>0,05%</w:t>
            </w:r>
          </w:p>
        </w:tc>
        <w:tc>
          <w:tcPr>
            <w:tcW w:w="887" w:type="dxa"/>
            <w:tcBorders>
              <w:top w:val="nil"/>
              <w:left w:val="nil"/>
              <w:bottom w:val="single" w:sz="8" w:space="0" w:color="auto"/>
              <w:right w:val="single" w:sz="8" w:space="0" w:color="auto"/>
            </w:tcBorders>
            <w:shd w:val="clear" w:color="auto" w:fill="auto"/>
            <w:noWrap/>
            <w:vAlign w:val="center"/>
          </w:tcPr>
          <w:p w:rsidR="00F35CA8" w:rsidRPr="00AF1004" w:rsidRDefault="00F35CA8" w:rsidP="00947072">
            <w:pPr>
              <w:jc w:val="center"/>
              <w:rPr>
                <w:bCs/>
                <w:color w:val="0000FF"/>
                <w:sz w:val="22"/>
                <w:szCs w:val="22"/>
                <w:lang w:eastAsia="en-US"/>
              </w:rPr>
            </w:pPr>
            <w:r w:rsidRPr="00AF1004">
              <w:rPr>
                <w:bCs/>
                <w:color w:val="0000FF"/>
                <w:sz w:val="22"/>
                <w:szCs w:val="22"/>
                <w:lang w:eastAsia="en-US"/>
              </w:rPr>
              <w:t>0,03%</w:t>
            </w:r>
          </w:p>
        </w:tc>
        <w:tc>
          <w:tcPr>
            <w:tcW w:w="2748" w:type="dxa"/>
            <w:tcBorders>
              <w:top w:val="nil"/>
              <w:left w:val="nil"/>
              <w:bottom w:val="single" w:sz="8" w:space="0" w:color="auto"/>
              <w:right w:val="single" w:sz="8" w:space="0" w:color="auto"/>
            </w:tcBorders>
            <w:shd w:val="clear" w:color="auto" w:fill="auto"/>
            <w:noWrap/>
            <w:vAlign w:val="center"/>
          </w:tcPr>
          <w:p w:rsidR="00F35CA8" w:rsidRPr="00AF1004" w:rsidRDefault="00F35CA8" w:rsidP="00947072">
            <w:pPr>
              <w:jc w:val="center"/>
              <w:rPr>
                <w:bCs/>
                <w:color w:val="0000FF"/>
                <w:sz w:val="22"/>
                <w:szCs w:val="22"/>
                <w:lang w:eastAsia="en-US"/>
              </w:rPr>
            </w:pPr>
            <w:r w:rsidRPr="00AF1004">
              <w:rPr>
                <w:bCs/>
                <w:sz w:val="22"/>
                <w:szCs w:val="22"/>
                <w:lang w:eastAsia="en-US"/>
              </w:rPr>
              <w:t>0,5% MN za vsak mnogokratnik prekoračitve zaokroženo navzgor</w:t>
            </w:r>
          </w:p>
        </w:tc>
      </w:tr>
      <w:tr w:rsidR="00F35CA8" w:rsidRPr="00AF1004" w:rsidTr="00814B94">
        <w:trPr>
          <w:trHeight w:val="699"/>
        </w:trPr>
        <w:tc>
          <w:tcPr>
            <w:tcW w:w="3075" w:type="dxa"/>
            <w:tcBorders>
              <w:top w:val="single" w:sz="8" w:space="0" w:color="auto"/>
              <w:left w:val="single" w:sz="8" w:space="0" w:color="auto"/>
              <w:bottom w:val="single" w:sz="8" w:space="0" w:color="auto"/>
              <w:right w:val="single" w:sz="8" w:space="0" w:color="auto"/>
            </w:tcBorders>
            <w:shd w:val="clear" w:color="auto" w:fill="C6E6A2"/>
            <w:noWrap/>
            <w:vAlign w:val="center"/>
          </w:tcPr>
          <w:p w:rsidR="00F35CA8" w:rsidRPr="00FE4312" w:rsidRDefault="00F35CA8" w:rsidP="00947072">
            <w:pPr>
              <w:rPr>
                <w:b/>
                <w:bCs/>
                <w:sz w:val="22"/>
                <w:szCs w:val="22"/>
                <w:lang w:eastAsia="en-US"/>
              </w:rPr>
            </w:pPr>
            <w:r w:rsidRPr="00FE4312">
              <w:rPr>
                <w:b/>
                <w:bCs/>
                <w:sz w:val="22"/>
                <w:szCs w:val="22"/>
                <w:lang w:eastAsia="en-US"/>
              </w:rPr>
              <w:t>Minimalna prepustnost povezave*</w:t>
            </w:r>
          </w:p>
        </w:tc>
        <w:tc>
          <w:tcPr>
            <w:tcW w:w="887" w:type="dxa"/>
            <w:tcBorders>
              <w:top w:val="nil"/>
              <w:left w:val="nil"/>
              <w:bottom w:val="single" w:sz="8" w:space="0" w:color="auto"/>
              <w:right w:val="single" w:sz="8" w:space="0" w:color="auto"/>
            </w:tcBorders>
            <w:shd w:val="clear" w:color="auto" w:fill="auto"/>
            <w:noWrap/>
            <w:vAlign w:val="center"/>
          </w:tcPr>
          <w:p w:rsidR="00F35CA8" w:rsidRPr="00AF1004" w:rsidRDefault="00F35CA8" w:rsidP="00947072">
            <w:pPr>
              <w:jc w:val="center"/>
              <w:rPr>
                <w:bCs/>
                <w:color w:val="0000FF"/>
                <w:sz w:val="22"/>
                <w:szCs w:val="22"/>
                <w:lang w:eastAsia="en-US"/>
              </w:rPr>
            </w:pPr>
            <w:r w:rsidRPr="00AF1004">
              <w:rPr>
                <w:bCs/>
                <w:color w:val="0000FF"/>
                <w:sz w:val="22"/>
                <w:szCs w:val="22"/>
                <w:lang w:eastAsia="en-US"/>
              </w:rPr>
              <w:t>85%</w:t>
            </w:r>
          </w:p>
        </w:tc>
        <w:tc>
          <w:tcPr>
            <w:tcW w:w="887" w:type="dxa"/>
            <w:tcBorders>
              <w:top w:val="nil"/>
              <w:left w:val="nil"/>
              <w:bottom w:val="single" w:sz="8" w:space="0" w:color="auto"/>
              <w:right w:val="single" w:sz="8" w:space="0" w:color="auto"/>
            </w:tcBorders>
            <w:shd w:val="clear" w:color="auto" w:fill="auto"/>
            <w:noWrap/>
            <w:vAlign w:val="center"/>
          </w:tcPr>
          <w:p w:rsidR="00F35CA8" w:rsidRPr="00AF1004" w:rsidRDefault="00F35CA8" w:rsidP="00947072">
            <w:pPr>
              <w:jc w:val="center"/>
              <w:rPr>
                <w:bCs/>
                <w:color w:val="0000FF"/>
                <w:sz w:val="22"/>
                <w:szCs w:val="22"/>
                <w:lang w:eastAsia="en-US"/>
              </w:rPr>
            </w:pPr>
            <w:r w:rsidRPr="00AF1004">
              <w:rPr>
                <w:bCs/>
                <w:color w:val="0000FF"/>
                <w:sz w:val="22"/>
                <w:szCs w:val="22"/>
                <w:lang w:eastAsia="en-US"/>
              </w:rPr>
              <w:t>90%</w:t>
            </w:r>
          </w:p>
        </w:tc>
        <w:tc>
          <w:tcPr>
            <w:tcW w:w="887" w:type="dxa"/>
            <w:tcBorders>
              <w:top w:val="nil"/>
              <w:left w:val="nil"/>
              <w:bottom w:val="single" w:sz="8" w:space="0" w:color="auto"/>
              <w:right w:val="single" w:sz="8" w:space="0" w:color="auto"/>
            </w:tcBorders>
            <w:shd w:val="clear" w:color="auto" w:fill="auto"/>
            <w:noWrap/>
            <w:vAlign w:val="center"/>
          </w:tcPr>
          <w:p w:rsidR="00F35CA8" w:rsidRPr="00AF1004" w:rsidRDefault="00F35CA8" w:rsidP="00947072">
            <w:pPr>
              <w:jc w:val="center"/>
              <w:rPr>
                <w:bCs/>
                <w:color w:val="0000FF"/>
                <w:sz w:val="22"/>
                <w:szCs w:val="22"/>
                <w:lang w:eastAsia="en-US"/>
              </w:rPr>
            </w:pPr>
            <w:r w:rsidRPr="00AF1004">
              <w:rPr>
                <w:bCs/>
                <w:color w:val="0000FF"/>
                <w:sz w:val="22"/>
                <w:szCs w:val="22"/>
                <w:lang w:eastAsia="en-US"/>
              </w:rPr>
              <w:t>95%</w:t>
            </w:r>
          </w:p>
        </w:tc>
        <w:tc>
          <w:tcPr>
            <w:tcW w:w="2748" w:type="dxa"/>
            <w:tcBorders>
              <w:top w:val="nil"/>
              <w:left w:val="nil"/>
              <w:bottom w:val="single" w:sz="8" w:space="0" w:color="auto"/>
              <w:right w:val="single" w:sz="8" w:space="0" w:color="auto"/>
            </w:tcBorders>
            <w:shd w:val="clear" w:color="auto" w:fill="auto"/>
            <w:noWrap/>
            <w:vAlign w:val="center"/>
          </w:tcPr>
          <w:p w:rsidR="00F35CA8" w:rsidRPr="00AF1004" w:rsidRDefault="00F35CA8" w:rsidP="00947072">
            <w:pPr>
              <w:jc w:val="center"/>
              <w:rPr>
                <w:bCs/>
                <w:color w:val="0000FF"/>
                <w:sz w:val="22"/>
                <w:szCs w:val="22"/>
                <w:lang w:eastAsia="en-US"/>
              </w:rPr>
            </w:pPr>
            <w:r w:rsidRPr="00AF1004">
              <w:rPr>
                <w:bCs/>
                <w:sz w:val="22"/>
                <w:szCs w:val="22"/>
                <w:lang w:eastAsia="en-US"/>
              </w:rPr>
              <w:t>3% MN za vsakih 5% zmanjšanja pr</w:t>
            </w:r>
            <w:r>
              <w:rPr>
                <w:bCs/>
                <w:sz w:val="22"/>
                <w:szCs w:val="22"/>
                <w:lang w:eastAsia="en-US"/>
              </w:rPr>
              <w:t>e</w:t>
            </w:r>
            <w:r w:rsidRPr="00AF1004">
              <w:rPr>
                <w:bCs/>
                <w:sz w:val="22"/>
                <w:szCs w:val="22"/>
                <w:lang w:eastAsia="en-US"/>
              </w:rPr>
              <w:t>pustnosti</w:t>
            </w:r>
          </w:p>
        </w:tc>
      </w:tr>
      <w:tr w:rsidR="00F35CA8" w:rsidRPr="00AF1004" w:rsidTr="00814B94">
        <w:trPr>
          <w:trHeight w:val="522"/>
        </w:trPr>
        <w:tc>
          <w:tcPr>
            <w:tcW w:w="3075" w:type="dxa"/>
            <w:tcBorders>
              <w:top w:val="single" w:sz="8" w:space="0" w:color="auto"/>
              <w:left w:val="single" w:sz="8" w:space="0" w:color="auto"/>
              <w:bottom w:val="single" w:sz="8" w:space="0" w:color="auto"/>
              <w:right w:val="single" w:sz="8" w:space="0" w:color="auto"/>
            </w:tcBorders>
            <w:shd w:val="clear" w:color="auto" w:fill="C6E6A2"/>
            <w:noWrap/>
            <w:vAlign w:val="center"/>
          </w:tcPr>
          <w:p w:rsidR="00F35CA8" w:rsidRPr="00FE4312" w:rsidRDefault="00F35CA8" w:rsidP="00947072">
            <w:pPr>
              <w:rPr>
                <w:b/>
                <w:bCs/>
                <w:sz w:val="22"/>
                <w:szCs w:val="22"/>
                <w:lang w:eastAsia="en-US"/>
              </w:rPr>
            </w:pPr>
            <w:r w:rsidRPr="00FE4312">
              <w:rPr>
                <w:b/>
                <w:bCs/>
                <w:sz w:val="22"/>
                <w:szCs w:val="22"/>
                <w:lang w:eastAsia="en-US"/>
              </w:rPr>
              <w:t>Največje dovoljeno število prekinitev na dan</w:t>
            </w:r>
          </w:p>
        </w:tc>
        <w:tc>
          <w:tcPr>
            <w:tcW w:w="887" w:type="dxa"/>
            <w:tcBorders>
              <w:top w:val="nil"/>
              <w:left w:val="nil"/>
              <w:bottom w:val="single" w:sz="8" w:space="0" w:color="auto"/>
              <w:right w:val="single" w:sz="8" w:space="0" w:color="auto"/>
            </w:tcBorders>
            <w:shd w:val="clear" w:color="auto" w:fill="auto"/>
            <w:noWrap/>
            <w:vAlign w:val="center"/>
          </w:tcPr>
          <w:p w:rsidR="00F35CA8" w:rsidRPr="00AF1004" w:rsidRDefault="00F35CA8" w:rsidP="00947072">
            <w:pPr>
              <w:jc w:val="center"/>
              <w:rPr>
                <w:bCs/>
                <w:color w:val="0000FF"/>
                <w:sz w:val="22"/>
                <w:szCs w:val="22"/>
                <w:lang w:eastAsia="en-US"/>
              </w:rPr>
            </w:pPr>
            <w:r w:rsidRPr="00AF1004">
              <w:rPr>
                <w:bCs/>
                <w:color w:val="0000FF"/>
                <w:sz w:val="22"/>
                <w:szCs w:val="22"/>
                <w:lang w:eastAsia="en-US"/>
              </w:rPr>
              <w:t>3</w:t>
            </w:r>
          </w:p>
        </w:tc>
        <w:tc>
          <w:tcPr>
            <w:tcW w:w="887" w:type="dxa"/>
            <w:tcBorders>
              <w:top w:val="nil"/>
              <w:left w:val="nil"/>
              <w:bottom w:val="single" w:sz="8" w:space="0" w:color="auto"/>
              <w:right w:val="single" w:sz="8" w:space="0" w:color="auto"/>
            </w:tcBorders>
            <w:shd w:val="clear" w:color="auto" w:fill="auto"/>
            <w:noWrap/>
            <w:vAlign w:val="center"/>
          </w:tcPr>
          <w:p w:rsidR="00F35CA8" w:rsidRPr="00AF1004" w:rsidRDefault="00F35CA8" w:rsidP="00947072">
            <w:pPr>
              <w:jc w:val="center"/>
              <w:rPr>
                <w:bCs/>
                <w:color w:val="0000FF"/>
                <w:sz w:val="22"/>
                <w:szCs w:val="22"/>
                <w:lang w:eastAsia="en-US"/>
              </w:rPr>
            </w:pPr>
            <w:r w:rsidRPr="00AF1004">
              <w:rPr>
                <w:bCs/>
                <w:color w:val="0000FF"/>
                <w:sz w:val="22"/>
                <w:szCs w:val="22"/>
                <w:lang w:eastAsia="en-US"/>
              </w:rPr>
              <w:t>2</w:t>
            </w:r>
          </w:p>
        </w:tc>
        <w:tc>
          <w:tcPr>
            <w:tcW w:w="887" w:type="dxa"/>
            <w:tcBorders>
              <w:top w:val="nil"/>
              <w:left w:val="nil"/>
              <w:bottom w:val="single" w:sz="8" w:space="0" w:color="auto"/>
              <w:right w:val="single" w:sz="8" w:space="0" w:color="auto"/>
            </w:tcBorders>
            <w:shd w:val="clear" w:color="auto" w:fill="auto"/>
            <w:noWrap/>
            <w:vAlign w:val="center"/>
          </w:tcPr>
          <w:p w:rsidR="00F35CA8" w:rsidRPr="00AF1004" w:rsidRDefault="00F35CA8" w:rsidP="00947072">
            <w:pPr>
              <w:jc w:val="center"/>
              <w:rPr>
                <w:bCs/>
                <w:color w:val="0000FF"/>
                <w:sz w:val="22"/>
                <w:szCs w:val="22"/>
                <w:lang w:eastAsia="en-US"/>
              </w:rPr>
            </w:pPr>
            <w:r w:rsidRPr="00AF1004">
              <w:rPr>
                <w:bCs/>
                <w:color w:val="0000FF"/>
                <w:sz w:val="22"/>
                <w:szCs w:val="22"/>
                <w:lang w:eastAsia="en-US"/>
              </w:rPr>
              <w:t>1</w:t>
            </w:r>
          </w:p>
        </w:tc>
        <w:tc>
          <w:tcPr>
            <w:tcW w:w="2748" w:type="dxa"/>
            <w:tcBorders>
              <w:top w:val="nil"/>
              <w:left w:val="nil"/>
              <w:bottom w:val="single" w:sz="8" w:space="0" w:color="auto"/>
              <w:right w:val="single" w:sz="8" w:space="0" w:color="auto"/>
            </w:tcBorders>
            <w:shd w:val="clear" w:color="auto" w:fill="auto"/>
            <w:noWrap/>
            <w:vAlign w:val="center"/>
          </w:tcPr>
          <w:p w:rsidR="00F35CA8" w:rsidRPr="00AF1004" w:rsidRDefault="00F35CA8" w:rsidP="00947072">
            <w:pPr>
              <w:jc w:val="center"/>
              <w:rPr>
                <w:bCs/>
                <w:color w:val="0000FF"/>
                <w:sz w:val="22"/>
                <w:szCs w:val="22"/>
                <w:lang w:eastAsia="en-US"/>
              </w:rPr>
            </w:pPr>
            <w:r w:rsidRPr="00AF1004">
              <w:rPr>
                <w:bCs/>
                <w:sz w:val="22"/>
                <w:szCs w:val="22"/>
                <w:lang w:eastAsia="en-US"/>
              </w:rPr>
              <w:t>5% MN za vsak mnogokratnik prekoračitve zaokroženo navzgor</w:t>
            </w:r>
          </w:p>
        </w:tc>
      </w:tr>
    </w:tbl>
    <w:p w:rsidR="00F35CA8" w:rsidRPr="00AF1004" w:rsidRDefault="00F35CA8" w:rsidP="00F35CA8">
      <w:pPr>
        <w:jc w:val="both"/>
        <w:rPr>
          <w:bCs/>
          <w:sz w:val="22"/>
          <w:szCs w:val="22"/>
          <w:lang w:eastAsia="en-US"/>
        </w:rPr>
      </w:pPr>
    </w:p>
    <w:p w:rsidR="00F35CA8" w:rsidRPr="00AF1004" w:rsidRDefault="00F35CA8" w:rsidP="00F35CA8">
      <w:pPr>
        <w:jc w:val="both"/>
        <w:rPr>
          <w:bCs/>
          <w:sz w:val="22"/>
          <w:szCs w:val="22"/>
          <w:lang w:eastAsia="en-US"/>
        </w:rPr>
      </w:pPr>
      <w:r>
        <w:rPr>
          <w:bCs/>
          <w:sz w:val="22"/>
          <w:szCs w:val="22"/>
          <w:lang w:eastAsia="en-US"/>
        </w:rPr>
        <w:t>*Če povprečna pre</w:t>
      </w:r>
      <w:r w:rsidRPr="00AF1004">
        <w:rPr>
          <w:bCs/>
          <w:sz w:val="22"/>
          <w:szCs w:val="22"/>
          <w:lang w:eastAsia="en-US"/>
        </w:rPr>
        <w:t xml:space="preserve">pustnost povezave pade pod polovico dovoljene vrednosti, se </w:t>
      </w:r>
      <w:r>
        <w:rPr>
          <w:bCs/>
          <w:sz w:val="22"/>
          <w:szCs w:val="22"/>
          <w:lang w:eastAsia="en-US"/>
        </w:rPr>
        <w:t>šteje</w:t>
      </w:r>
      <w:r w:rsidRPr="00AF1004">
        <w:rPr>
          <w:bCs/>
          <w:sz w:val="22"/>
          <w:szCs w:val="22"/>
          <w:lang w:eastAsia="en-US"/>
        </w:rPr>
        <w:t xml:space="preserve">, da je povezava nedelujoča in se kazen obračuna v celotni višini mesečne najemnine (MN). </w:t>
      </w:r>
    </w:p>
    <w:p w:rsidR="00F35CA8" w:rsidRDefault="00F35CA8" w:rsidP="00F35CA8">
      <w:pPr>
        <w:jc w:val="both"/>
        <w:rPr>
          <w:bCs/>
          <w:sz w:val="22"/>
          <w:szCs w:val="22"/>
          <w:lang w:eastAsia="en-US"/>
        </w:rPr>
      </w:pPr>
    </w:p>
    <w:p w:rsidR="00F35CA8" w:rsidRDefault="00F35CA8" w:rsidP="00F35CA8">
      <w:pPr>
        <w:jc w:val="both"/>
        <w:rPr>
          <w:bCs/>
          <w:sz w:val="22"/>
          <w:szCs w:val="22"/>
          <w:lang w:eastAsia="en-US"/>
        </w:rPr>
      </w:pPr>
    </w:p>
    <w:p w:rsidR="00F35CA8" w:rsidRPr="009A69C3" w:rsidRDefault="00F35CA8" w:rsidP="00F35CA8">
      <w:pPr>
        <w:jc w:val="both"/>
        <w:rPr>
          <w:bCs/>
          <w:sz w:val="22"/>
          <w:szCs w:val="22"/>
          <w:lang w:eastAsia="en-US"/>
        </w:rPr>
      </w:pPr>
    </w:p>
    <w:p w:rsidR="00F35CA8" w:rsidRPr="00527A66" w:rsidRDefault="00F35CA8" w:rsidP="00F35CA8">
      <w:pPr>
        <w:keepNext/>
        <w:numPr>
          <w:ilvl w:val="0"/>
          <w:numId w:val="43"/>
        </w:numPr>
        <w:ind w:left="426"/>
        <w:outlineLvl w:val="1"/>
        <w:rPr>
          <w:b/>
          <w:bCs/>
          <w:sz w:val="22"/>
          <w:szCs w:val="22"/>
        </w:rPr>
      </w:pPr>
      <w:r w:rsidRPr="00527A66">
        <w:rPr>
          <w:b/>
          <w:bCs/>
          <w:sz w:val="22"/>
          <w:szCs w:val="22"/>
        </w:rPr>
        <w:t>Kazni za prekoračitve razpoložljivosti</w:t>
      </w:r>
    </w:p>
    <w:p w:rsidR="00F35CA8" w:rsidRPr="00AF1004" w:rsidRDefault="00F35CA8" w:rsidP="00F35CA8">
      <w:pPr>
        <w:ind w:left="426" w:right="-1"/>
        <w:jc w:val="both"/>
        <w:rPr>
          <w:bCs/>
          <w:sz w:val="22"/>
          <w:szCs w:val="22"/>
          <w:lang w:eastAsia="en-US"/>
        </w:rPr>
      </w:pPr>
      <w:r w:rsidRPr="00AF1004">
        <w:rPr>
          <w:bCs/>
          <w:sz w:val="22"/>
          <w:szCs w:val="22"/>
          <w:lang w:eastAsia="en-US"/>
        </w:rPr>
        <w:t xml:space="preserve">V primeru, da znaša razpoložljivost storitve za posamezno </w:t>
      </w:r>
      <w:proofErr w:type="spellStart"/>
      <w:r w:rsidRPr="00AF1004">
        <w:rPr>
          <w:bCs/>
          <w:sz w:val="22"/>
          <w:szCs w:val="22"/>
          <w:lang w:eastAsia="en-US"/>
        </w:rPr>
        <w:t>dostopovno</w:t>
      </w:r>
      <w:proofErr w:type="spellEnd"/>
      <w:r w:rsidRPr="00AF1004">
        <w:rPr>
          <w:bCs/>
          <w:sz w:val="22"/>
          <w:szCs w:val="22"/>
          <w:lang w:eastAsia="en-US"/>
        </w:rPr>
        <w:t xml:space="preserve"> povezavo manj od zahtevane za posamezen tip povezave, je ponudnik naročniku dolžan priznati dobropis na pogodbeno obveznost za posamezno </w:t>
      </w:r>
      <w:proofErr w:type="spellStart"/>
      <w:r w:rsidRPr="00AF1004">
        <w:rPr>
          <w:bCs/>
          <w:sz w:val="22"/>
          <w:szCs w:val="22"/>
          <w:lang w:eastAsia="en-US"/>
        </w:rPr>
        <w:t>dostopovno</w:t>
      </w:r>
      <w:proofErr w:type="spellEnd"/>
      <w:r w:rsidRPr="00AF1004">
        <w:rPr>
          <w:bCs/>
          <w:sz w:val="22"/>
          <w:szCs w:val="22"/>
          <w:lang w:eastAsia="en-US"/>
        </w:rPr>
        <w:t xml:space="preserve"> povezavo v skladu z naslednjo tabelo:</w:t>
      </w:r>
    </w:p>
    <w:p w:rsidR="00F35CA8" w:rsidRDefault="00F35CA8" w:rsidP="00F35CA8">
      <w:pPr>
        <w:jc w:val="both"/>
        <w:rPr>
          <w:b/>
          <w:bCs/>
          <w:sz w:val="22"/>
          <w:szCs w:val="22"/>
          <w:lang w:eastAsia="en-US"/>
        </w:rPr>
      </w:pPr>
    </w:p>
    <w:p w:rsidR="00F35CA8" w:rsidRPr="00AF1004" w:rsidRDefault="00F35CA8" w:rsidP="00F35CA8">
      <w:pPr>
        <w:jc w:val="both"/>
        <w:rPr>
          <w:b/>
          <w:bCs/>
          <w:sz w:val="22"/>
          <w:szCs w:val="22"/>
          <w:lang w:eastAsia="en-US"/>
        </w:rPr>
      </w:pPr>
    </w:p>
    <w:p w:rsidR="00F35CA8" w:rsidRPr="00AF1004" w:rsidRDefault="00F35CA8" w:rsidP="00814B94">
      <w:pPr>
        <w:ind w:firstLine="426"/>
        <w:jc w:val="both"/>
        <w:rPr>
          <w:b/>
          <w:bCs/>
          <w:sz w:val="22"/>
          <w:szCs w:val="22"/>
          <w:lang w:eastAsia="en-US"/>
        </w:rPr>
      </w:pPr>
      <w:r w:rsidRPr="00AF1004">
        <w:rPr>
          <w:b/>
          <w:bCs/>
          <w:sz w:val="22"/>
          <w:szCs w:val="22"/>
          <w:lang w:eastAsia="en-US"/>
        </w:rPr>
        <w:t>Tabela 3: Kazni za prekoračitve razpoložljivosti</w:t>
      </w:r>
    </w:p>
    <w:tbl>
      <w:tblPr>
        <w:tblW w:w="8788" w:type="dxa"/>
        <w:tblInd w:w="496" w:type="dxa"/>
        <w:tblCellMar>
          <w:left w:w="70" w:type="dxa"/>
          <w:right w:w="70" w:type="dxa"/>
        </w:tblCellMar>
        <w:tblLook w:val="0000" w:firstRow="0" w:lastRow="0" w:firstColumn="0" w:lastColumn="0" w:noHBand="0" w:noVBand="0"/>
      </w:tblPr>
      <w:tblGrid>
        <w:gridCol w:w="1995"/>
        <w:gridCol w:w="2160"/>
        <w:gridCol w:w="2160"/>
        <w:gridCol w:w="2473"/>
      </w:tblGrid>
      <w:tr w:rsidR="00F35CA8" w:rsidRPr="00AF1004" w:rsidTr="00814B94">
        <w:trPr>
          <w:trHeight w:val="455"/>
        </w:trPr>
        <w:tc>
          <w:tcPr>
            <w:tcW w:w="6315" w:type="dxa"/>
            <w:gridSpan w:val="3"/>
            <w:tcBorders>
              <w:top w:val="single" w:sz="4" w:space="0" w:color="auto"/>
              <w:left w:val="single" w:sz="4" w:space="0" w:color="auto"/>
              <w:bottom w:val="single" w:sz="4" w:space="0" w:color="auto"/>
              <w:right w:val="single" w:sz="4" w:space="0" w:color="auto"/>
            </w:tcBorders>
            <w:shd w:val="clear" w:color="auto" w:fill="C6E6A2"/>
            <w:vAlign w:val="center"/>
          </w:tcPr>
          <w:p w:rsidR="00F35CA8" w:rsidRPr="00527A66" w:rsidRDefault="00F35CA8" w:rsidP="00947072">
            <w:pPr>
              <w:jc w:val="center"/>
              <w:rPr>
                <w:b/>
                <w:bCs/>
                <w:sz w:val="22"/>
                <w:szCs w:val="22"/>
                <w:lang w:eastAsia="en-US"/>
              </w:rPr>
            </w:pPr>
            <w:r w:rsidRPr="00527A66">
              <w:rPr>
                <w:b/>
                <w:bCs/>
                <w:sz w:val="22"/>
                <w:szCs w:val="22"/>
                <w:lang w:eastAsia="en-US"/>
              </w:rPr>
              <w:t>Razpoložljivost povezave</w:t>
            </w:r>
          </w:p>
        </w:tc>
        <w:tc>
          <w:tcPr>
            <w:tcW w:w="2473" w:type="dxa"/>
            <w:vMerge w:val="restart"/>
            <w:tcBorders>
              <w:top w:val="single" w:sz="4" w:space="0" w:color="auto"/>
              <w:left w:val="single" w:sz="4" w:space="0" w:color="auto"/>
              <w:right w:val="single" w:sz="4" w:space="0" w:color="auto"/>
            </w:tcBorders>
            <w:shd w:val="clear" w:color="auto" w:fill="C6E6A2"/>
            <w:vAlign w:val="center"/>
          </w:tcPr>
          <w:p w:rsidR="00F35CA8" w:rsidRPr="00527A66" w:rsidRDefault="00F35CA8" w:rsidP="00947072">
            <w:pPr>
              <w:jc w:val="center"/>
              <w:rPr>
                <w:b/>
                <w:bCs/>
                <w:sz w:val="22"/>
                <w:szCs w:val="22"/>
                <w:lang w:eastAsia="en-US"/>
              </w:rPr>
            </w:pPr>
            <w:r w:rsidRPr="00527A66">
              <w:rPr>
                <w:b/>
                <w:bCs/>
                <w:sz w:val="22"/>
                <w:szCs w:val="22"/>
                <w:lang w:eastAsia="en-US"/>
              </w:rPr>
              <w:t>Pogodbena kazen</w:t>
            </w:r>
          </w:p>
        </w:tc>
      </w:tr>
      <w:tr w:rsidR="00F35CA8" w:rsidRPr="00AF1004" w:rsidTr="00814B94">
        <w:trPr>
          <w:trHeight w:val="476"/>
        </w:trPr>
        <w:tc>
          <w:tcPr>
            <w:tcW w:w="1995" w:type="dxa"/>
            <w:tcBorders>
              <w:top w:val="single" w:sz="4" w:space="0" w:color="auto"/>
              <w:left w:val="single" w:sz="4" w:space="0" w:color="auto"/>
              <w:bottom w:val="single" w:sz="4" w:space="0" w:color="auto"/>
              <w:right w:val="single" w:sz="4" w:space="0" w:color="auto"/>
            </w:tcBorders>
            <w:shd w:val="clear" w:color="auto" w:fill="C6E6A2"/>
            <w:vAlign w:val="center"/>
          </w:tcPr>
          <w:p w:rsidR="00F35CA8" w:rsidRPr="00527A66" w:rsidRDefault="00F35CA8" w:rsidP="00947072">
            <w:pPr>
              <w:jc w:val="center"/>
              <w:rPr>
                <w:b/>
                <w:bCs/>
                <w:sz w:val="22"/>
                <w:szCs w:val="22"/>
                <w:lang w:eastAsia="en-US"/>
              </w:rPr>
            </w:pPr>
            <w:bookmarkStart w:id="6" w:name="_GoBack"/>
            <w:bookmarkEnd w:id="6"/>
            <w:r w:rsidRPr="00527A66">
              <w:rPr>
                <w:b/>
                <w:bCs/>
                <w:sz w:val="22"/>
                <w:szCs w:val="22"/>
                <w:lang w:eastAsia="en-US"/>
              </w:rPr>
              <w:t>VDSL</w:t>
            </w:r>
          </w:p>
        </w:tc>
        <w:tc>
          <w:tcPr>
            <w:tcW w:w="2160" w:type="dxa"/>
            <w:tcBorders>
              <w:top w:val="single" w:sz="4" w:space="0" w:color="auto"/>
              <w:left w:val="nil"/>
              <w:bottom w:val="single" w:sz="4" w:space="0" w:color="auto"/>
              <w:right w:val="single" w:sz="4" w:space="0" w:color="auto"/>
            </w:tcBorders>
            <w:shd w:val="clear" w:color="auto" w:fill="C6E6A2"/>
            <w:vAlign w:val="center"/>
          </w:tcPr>
          <w:p w:rsidR="00F35CA8" w:rsidRPr="00527A66" w:rsidRDefault="00F35CA8" w:rsidP="00947072">
            <w:pPr>
              <w:jc w:val="center"/>
              <w:rPr>
                <w:b/>
                <w:bCs/>
                <w:sz w:val="22"/>
                <w:szCs w:val="22"/>
                <w:lang w:eastAsia="en-US"/>
              </w:rPr>
            </w:pPr>
            <w:r w:rsidRPr="00527A66">
              <w:rPr>
                <w:b/>
                <w:bCs/>
                <w:sz w:val="22"/>
                <w:szCs w:val="22"/>
                <w:lang w:eastAsia="en-US"/>
              </w:rPr>
              <w:t>SHDSL</w:t>
            </w:r>
          </w:p>
        </w:tc>
        <w:tc>
          <w:tcPr>
            <w:tcW w:w="2160" w:type="dxa"/>
            <w:tcBorders>
              <w:top w:val="single" w:sz="4" w:space="0" w:color="auto"/>
              <w:left w:val="nil"/>
              <w:bottom w:val="single" w:sz="4" w:space="0" w:color="auto"/>
              <w:right w:val="nil"/>
            </w:tcBorders>
            <w:shd w:val="clear" w:color="auto" w:fill="C6E6A2"/>
            <w:vAlign w:val="center"/>
          </w:tcPr>
          <w:p w:rsidR="00F35CA8" w:rsidRPr="00527A66" w:rsidRDefault="00F35CA8" w:rsidP="00947072">
            <w:pPr>
              <w:jc w:val="center"/>
              <w:rPr>
                <w:b/>
                <w:bCs/>
                <w:sz w:val="22"/>
                <w:szCs w:val="22"/>
                <w:lang w:eastAsia="en-US"/>
              </w:rPr>
            </w:pPr>
            <w:r w:rsidRPr="00527A66">
              <w:rPr>
                <w:b/>
                <w:bCs/>
                <w:sz w:val="22"/>
                <w:szCs w:val="22"/>
                <w:lang w:eastAsia="en-US"/>
              </w:rPr>
              <w:t>Optika</w:t>
            </w:r>
          </w:p>
        </w:tc>
        <w:tc>
          <w:tcPr>
            <w:tcW w:w="2473" w:type="dxa"/>
            <w:vMerge/>
            <w:tcBorders>
              <w:left w:val="single" w:sz="4" w:space="0" w:color="auto"/>
              <w:bottom w:val="single" w:sz="4" w:space="0" w:color="auto"/>
              <w:right w:val="single" w:sz="4" w:space="0" w:color="auto"/>
            </w:tcBorders>
            <w:shd w:val="clear" w:color="auto" w:fill="CCFFFF"/>
          </w:tcPr>
          <w:p w:rsidR="00F35CA8" w:rsidRPr="00527A66" w:rsidRDefault="00F35CA8" w:rsidP="00947072">
            <w:pPr>
              <w:jc w:val="center"/>
              <w:rPr>
                <w:b/>
                <w:bCs/>
                <w:sz w:val="22"/>
                <w:szCs w:val="22"/>
                <w:lang w:eastAsia="en-US"/>
              </w:rPr>
            </w:pPr>
          </w:p>
        </w:tc>
      </w:tr>
      <w:tr w:rsidR="00F35CA8" w:rsidRPr="00AF1004" w:rsidTr="00814B94">
        <w:trPr>
          <w:trHeight w:val="356"/>
        </w:trPr>
        <w:tc>
          <w:tcPr>
            <w:tcW w:w="1995" w:type="dxa"/>
            <w:tcBorders>
              <w:top w:val="nil"/>
              <w:left w:val="single" w:sz="4" w:space="0" w:color="auto"/>
              <w:bottom w:val="single" w:sz="4" w:space="0" w:color="auto"/>
              <w:right w:val="single" w:sz="4" w:space="0" w:color="auto"/>
            </w:tcBorders>
            <w:shd w:val="clear" w:color="auto" w:fill="auto"/>
            <w:vAlign w:val="center"/>
          </w:tcPr>
          <w:p w:rsidR="00F35CA8" w:rsidRPr="00AF1004" w:rsidRDefault="00F35CA8" w:rsidP="00947072">
            <w:pPr>
              <w:jc w:val="center"/>
              <w:rPr>
                <w:bCs/>
                <w:sz w:val="22"/>
                <w:szCs w:val="22"/>
                <w:lang w:eastAsia="en-US"/>
              </w:rPr>
            </w:pPr>
            <w:r w:rsidRPr="00AF1004">
              <w:rPr>
                <w:bCs/>
                <w:sz w:val="22"/>
                <w:szCs w:val="22"/>
                <w:lang w:eastAsia="en-US"/>
              </w:rPr>
              <w:t>99,50 %</w:t>
            </w:r>
          </w:p>
        </w:tc>
        <w:tc>
          <w:tcPr>
            <w:tcW w:w="2160" w:type="dxa"/>
            <w:tcBorders>
              <w:top w:val="nil"/>
              <w:left w:val="nil"/>
              <w:bottom w:val="single" w:sz="4" w:space="0" w:color="auto"/>
              <w:right w:val="single" w:sz="4" w:space="0" w:color="auto"/>
            </w:tcBorders>
            <w:shd w:val="clear" w:color="auto" w:fill="auto"/>
            <w:vAlign w:val="center"/>
          </w:tcPr>
          <w:p w:rsidR="00F35CA8" w:rsidRPr="00AF1004" w:rsidRDefault="00F35CA8" w:rsidP="00947072">
            <w:pPr>
              <w:jc w:val="center"/>
              <w:rPr>
                <w:bCs/>
                <w:sz w:val="22"/>
                <w:szCs w:val="22"/>
                <w:lang w:eastAsia="en-US"/>
              </w:rPr>
            </w:pPr>
            <w:r w:rsidRPr="00AF1004">
              <w:rPr>
                <w:bCs/>
                <w:sz w:val="22"/>
                <w:szCs w:val="22"/>
                <w:lang w:eastAsia="en-US"/>
              </w:rPr>
              <w:t>99,80 %</w:t>
            </w:r>
          </w:p>
        </w:tc>
        <w:tc>
          <w:tcPr>
            <w:tcW w:w="2160" w:type="dxa"/>
            <w:tcBorders>
              <w:top w:val="nil"/>
              <w:left w:val="nil"/>
              <w:bottom w:val="single" w:sz="4" w:space="0" w:color="auto"/>
              <w:right w:val="nil"/>
            </w:tcBorders>
            <w:shd w:val="clear" w:color="auto" w:fill="auto"/>
            <w:vAlign w:val="center"/>
          </w:tcPr>
          <w:p w:rsidR="00F35CA8" w:rsidRPr="00AF1004" w:rsidRDefault="00F35CA8" w:rsidP="00947072">
            <w:pPr>
              <w:jc w:val="center"/>
              <w:rPr>
                <w:bCs/>
                <w:sz w:val="22"/>
                <w:szCs w:val="22"/>
                <w:lang w:eastAsia="en-US"/>
              </w:rPr>
            </w:pPr>
            <w:r w:rsidRPr="00AF1004">
              <w:rPr>
                <w:bCs/>
                <w:sz w:val="22"/>
                <w:szCs w:val="22"/>
                <w:lang w:eastAsia="en-US"/>
              </w:rPr>
              <w:t>99,90 %</w:t>
            </w:r>
          </w:p>
        </w:tc>
        <w:tc>
          <w:tcPr>
            <w:tcW w:w="2473" w:type="dxa"/>
            <w:tcBorders>
              <w:top w:val="nil"/>
              <w:left w:val="single" w:sz="4" w:space="0" w:color="auto"/>
              <w:bottom w:val="single" w:sz="4" w:space="0" w:color="auto"/>
              <w:right w:val="single" w:sz="4" w:space="0" w:color="auto"/>
            </w:tcBorders>
            <w:shd w:val="clear" w:color="auto" w:fill="auto"/>
            <w:noWrap/>
            <w:vAlign w:val="center"/>
          </w:tcPr>
          <w:p w:rsidR="00F35CA8" w:rsidRPr="00AF1004" w:rsidRDefault="00F35CA8" w:rsidP="00947072">
            <w:pPr>
              <w:jc w:val="center"/>
              <w:rPr>
                <w:bCs/>
                <w:sz w:val="22"/>
                <w:szCs w:val="22"/>
                <w:lang w:eastAsia="en-US"/>
              </w:rPr>
            </w:pPr>
            <w:r w:rsidRPr="00AF1004">
              <w:rPr>
                <w:bCs/>
                <w:sz w:val="22"/>
                <w:szCs w:val="22"/>
                <w:lang w:eastAsia="en-US"/>
              </w:rPr>
              <w:t>0 % MN</w:t>
            </w:r>
          </w:p>
        </w:tc>
      </w:tr>
      <w:tr w:rsidR="00F35CA8" w:rsidRPr="00AF1004" w:rsidTr="00814B94">
        <w:trPr>
          <w:trHeight w:val="403"/>
        </w:trPr>
        <w:tc>
          <w:tcPr>
            <w:tcW w:w="1995" w:type="dxa"/>
            <w:tcBorders>
              <w:top w:val="nil"/>
              <w:left w:val="single" w:sz="4" w:space="0" w:color="auto"/>
              <w:bottom w:val="single" w:sz="4" w:space="0" w:color="auto"/>
              <w:right w:val="single" w:sz="4" w:space="0" w:color="auto"/>
            </w:tcBorders>
            <w:shd w:val="clear" w:color="auto" w:fill="auto"/>
            <w:vAlign w:val="center"/>
          </w:tcPr>
          <w:p w:rsidR="00F35CA8" w:rsidRPr="00AF1004" w:rsidRDefault="00F35CA8" w:rsidP="00947072">
            <w:pPr>
              <w:jc w:val="center"/>
              <w:rPr>
                <w:bCs/>
                <w:sz w:val="22"/>
                <w:szCs w:val="22"/>
                <w:lang w:eastAsia="en-US"/>
              </w:rPr>
            </w:pPr>
            <w:r w:rsidRPr="00AF1004">
              <w:rPr>
                <w:bCs/>
                <w:sz w:val="22"/>
                <w:szCs w:val="22"/>
                <w:lang w:eastAsia="en-US"/>
              </w:rPr>
              <w:t>99,00 - 99,49 %</w:t>
            </w:r>
          </w:p>
        </w:tc>
        <w:tc>
          <w:tcPr>
            <w:tcW w:w="2160" w:type="dxa"/>
            <w:tcBorders>
              <w:top w:val="nil"/>
              <w:left w:val="nil"/>
              <w:bottom w:val="single" w:sz="4" w:space="0" w:color="auto"/>
              <w:right w:val="single" w:sz="4" w:space="0" w:color="auto"/>
            </w:tcBorders>
            <w:shd w:val="clear" w:color="auto" w:fill="auto"/>
            <w:vAlign w:val="center"/>
          </w:tcPr>
          <w:p w:rsidR="00F35CA8" w:rsidRPr="00AF1004" w:rsidRDefault="00F35CA8" w:rsidP="00947072">
            <w:pPr>
              <w:jc w:val="center"/>
              <w:rPr>
                <w:bCs/>
                <w:sz w:val="22"/>
                <w:szCs w:val="22"/>
                <w:lang w:eastAsia="en-US"/>
              </w:rPr>
            </w:pPr>
            <w:r w:rsidRPr="00AF1004">
              <w:rPr>
                <w:bCs/>
                <w:sz w:val="22"/>
                <w:szCs w:val="22"/>
                <w:lang w:eastAsia="en-US"/>
              </w:rPr>
              <w:t>99,40 – 99,79 %</w:t>
            </w:r>
          </w:p>
        </w:tc>
        <w:tc>
          <w:tcPr>
            <w:tcW w:w="2160" w:type="dxa"/>
            <w:tcBorders>
              <w:top w:val="nil"/>
              <w:left w:val="nil"/>
              <w:bottom w:val="single" w:sz="4" w:space="0" w:color="auto"/>
              <w:right w:val="nil"/>
            </w:tcBorders>
            <w:shd w:val="clear" w:color="auto" w:fill="auto"/>
            <w:vAlign w:val="center"/>
          </w:tcPr>
          <w:p w:rsidR="00F35CA8" w:rsidRPr="00AF1004" w:rsidRDefault="00F35CA8" w:rsidP="00947072">
            <w:pPr>
              <w:jc w:val="center"/>
              <w:rPr>
                <w:bCs/>
                <w:sz w:val="22"/>
                <w:szCs w:val="22"/>
                <w:lang w:eastAsia="en-US"/>
              </w:rPr>
            </w:pPr>
            <w:r w:rsidRPr="00AF1004">
              <w:rPr>
                <w:bCs/>
                <w:sz w:val="22"/>
                <w:szCs w:val="22"/>
                <w:lang w:eastAsia="en-US"/>
              </w:rPr>
              <w:t>99,70 - 99,89 %</w:t>
            </w:r>
          </w:p>
        </w:tc>
        <w:tc>
          <w:tcPr>
            <w:tcW w:w="2473" w:type="dxa"/>
            <w:tcBorders>
              <w:top w:val="nil"/>
              <w:left w:val="single" w:sz="4" w:space="0" w:color="auto"/>
              <w:bottom w:val="single" w:sz="4" w:space="0" w:color="auto"/>
              <w:right w:val="single" w:sz="4" w:space="0" w:color="auto"/>
            </w:tcBorders>
            <w:shd w:val="clear" w:color="auto" w:fill="auto"/>
            <w:noWrap/>
            <w:vAlign w:val="center"/>
          </w:tcPr>
          <w:p w:rsidR="00F35CA8" w:rsidRPr="00AF1004" w:rsidRDefault="00F35CA8" w:rsidP="00947072">
            <w:pPr>
              <w:jc w:val="center"/>
              <w:rPr>
                <w:bCs/>
                <w:sz w:val="22"/>
                <w:szCs w:val="22"/>
                <w:lang w:eastAsia="en-US"/>
              </w:rPr>
            </w:pPr>
            <w:r w:rsidRPr="00AF1004">
              <w:rPr>
                <w:bCs/>
                <w:sz w:val="22"/>
                <w:szCs w:val="22"/>
                <w:lang w:eastAsia="en-US"/>
              </w:rPr>
              <w:t>10 % MN</w:t>
            </w:r>
          </w:p>
        </w:tc>
      </w:tr>
      <w:tr w:rsidR="00F35CA8" w:rsidRPr="00AF1004" w:rsidTr="00814B94">
        <w:trPr>
          <w:trHeight w:val="422"/>
        </w:trPr>
        <w:tc>
          <w:tcPr>
            <w:tcW w:w="1995" w:type="dxa"/>
            <w:tcBorders>
              <w:top w:val="nil"/>
              <w:left w:val="single" w:sz="4" w:space="0" w:color="auto"/>
              <w:bottom w:val="single" w:sz="4" w:space="0" w:color="auto"/>
              <w:right w:val="single" w:sz="4" w:space="0" w:color="auto"/>
            </w:tcBorders>
            <w:shd w:val="clear" w:color="auto" w:fill="auto"/>
            <w:vAlign w:val="center"/>
          </w:tcPr>
          <w:p w:rsidR="00F35CA8" w:rsidRPr="00AF1004" w:rsidRDefault="00F35CA8" w:rsidP="00947072">
            <w:pPr>
              <w:jc w:val="center"/>
              <w:rPr>
                <w:bCs/>
                <w:sz w:val="22"/>
                <w:szCs w:val="22"/>
                <w:lang w:eastAsia="en-US"/>
              </w:rPr>
            </w:pPr>
            <w:r w:rsidRPr="00AF1004">
              <w:rPr>
                <w:bCs/>
                <w:sz w:val="22"/>
                <w:szCs w:val="22"/>
                <w:lang w:eastAsia="en-US"/>
              </w:rPr>
              <w:t>98,00 - 98,99 %</w:t>
            </w:r>
          </w:p>
        </w:tc>
        <w:tc>
          <w:tcPr>
            <w:tcW w:w="2160" w:type="dxa"/>
            <w:tcBorders>
              <w:top w:val="nil"/>
              <w:left w:val="nil"/>
              <w:bottom w:val="single" w:sz="4" w:space="0" w:color="auto"/>
              <w:right w:val="single" w:sz="4" w:space="0" w:color="auto"/>
            </w:tcBorders>
            <w:shd w:val="clear" w:color="auto" w:fill="auto"/>
            <w:vAlign w:val="center"/>
          </w:tcPr>
          <w:p w:rsidR="00F35CA8" w:rsidRPr="00AF1004" w:rsidRDefault="00F35CA8" w:rsidP="00947072">
            <w:pPr>
              <w:jc w:val="center"/>
              <w:rPr>
                <w:bCs/>
                <w:sz w:val="22"/>
                <w:szCs w:val="22"/>
                <w:lang w:eastAsia="en-US"/>
              </w:rPr>
            </w:pPr>
            <w:r w:rsidRPr="00AF1004">
              <w:rPr>
                <w:bCs/>
                <w:sz w:val="22"/>
                <w:szCs w:val="22"/>
                <w:lang w:eastAsia="en-US"/>
              </w:rPr>
              <w:t>98,40 – 99,39 %</w:t>
            </w:r>
          </w:p>
        </w:tc>
        <w:tc>
          <w:tcPr>
            <w:tcW w:w="2160" w:type="dxa"/>
            <w:tcBorders>
              <w:top w:val="nil"/>
              <w:left w:val="nil"/>
              <w:bottom w:val="single" w:sz="4" w:space="0" w:color="auto"/>
              <w:right w:val="nil"/>
            </w:tcBorders>
            <w:shd w:val="clear" w:color="auto" w:fill="auto"/>
            <w:vAlign w:val="center"/>
          </w:tcPr>
          <w:p w:rsidR="00F35CA8" w:rsidRPr="00AF1004" w:rsidRDefault="00F35CA8" w:rsidP="00947072">
            <w:pPr>
              <w:jc w:val="center"/>
              <w:rPr>
                <w:bCs/>
                <w:sz w:val="22"/>
                <w:szCs w:val="22"/>
                <w:lang w:eastAsia="en-US"/>
              </w:rPr>
            </w:pPr>
            <w:r w:rsidRPr="00AF1004">
              <w:rPr>
                <w:bCs/>
                <w:sz w:val="22"/>
                <w:szCs w:val="22"/>
                <w:lang w:eastAsia="en-US"/>
              </w:rPr>
              <w:t>99,00 - 99,69 %</w:t>
            </w:r>
          </w:p>
        </w:tc>
        <w:tc>
          <w:tcPr>
            <w:tcW w:w="2473" w:type="dxa"/>
            <w:tcBorders>
              <w:top w:val="nil"/>
              <w:left w:val="single" w:sz="4" w:space="0" w:color="auto"/>
              <w:bottom w:val="single" w:sz="4" w:space="0" w:color="auto"/>
              <w:right w:val="single" w:sz="4" w:space="0" w:color="auto"/>
            </w:tcBorders>
            <w:shd w:val="clear" w:color="auto" w:fill="auto"/>
            <w:noWrap/>
            <w:vAlign w:val="center"/>
          </w:tcPr>
          <w:p w:rsidR="00F35CA8" w:rsidRPr="00AF1004" w:rsidRDefault="00F35CA8" w:rsidP="00947072">
            <w:pPr>
              <w:jc w:val="center"/>
              <w:rPr>
                <w:bCs/>
                <w:sz w:val="22"/>
                <w:szCs w:val="22"/>
                <w:lang w:eastAsia="en-US"/>
              </w:rPr>
            </w:pPr>
            <w:r w:rsidRPr="00AF1004">
              <w:rPr>
                <w:bCs/>
                <w:sz w:val="22"/>
                <w:szCs w:val="22"/>
                <w:lang w:eastAsia="en-US"/>
              </w:rPr>
              <w:t>20 % MN</w:t>
            </w:r>
          </w:p>
        </w:tc>
      </w:tr>
      <w:tr w:rsidR="00F35CA8" w:rsidRPr="00AF1004" w:rsidTr="00814B94">
        <w:trPr>
          <w:trHeight w:val="415"/>
        </w:trPr>
        <w:tc>
          <w:tcPr>
            <w:tcW w:w="1995" w:type="dxa"/>
            <w:tcBorders>
              <w:top w:val="nil"/>
              <w:left w:val="single" w:sz="4" w:space="0" w:color="auto"/>
              <w:bottom w:val="single" w:sz="4" w:space="0" w:color="auto"/>
              <w:right w:val="single" w:sz="4" w:space="0" w:color="auto"/>
            </w:tcBorders>
            <w:shd w:val="clear" w:color="auto" w:fill="auto"/>
            <w:vAlign w:val="center"/>
          </w:tcPr>
          <w:p w:rsidR="00F35CA8" w:rsidRPr="00AF1004" w:rsidRDefault="00F35CA8" w:rsidP="00947072">
            <w:pPr>
              <w:jc w:val="center"/>
              <w:rPr>
                <w:bCs/>
                <w:sz w:val="22"/>
                <w:szCs w:val="22"/>
                <w:lang w:eastAsia="en-US"/>
              </w:rPr>
            </w:pPr>
            <w:r w:rsidRPr="00AF1004">
              <w:rPr>
                <w:bCs/>
                <w:sz w:val="22"/>
                <w:szCs w:val="22"/>
                <w:lang w:eastAsia="en-US"/>
              </w:rPr>
              <w:t>95,00 - 97,99 %</w:t>
            </w:r>
          </w:p>
        </w:tc>
        <w:tc>
          <w:tcPr>
            <w:tcW w:w="2160" w:type="dxa"/>
            <w:tcBorders>
              <w:top w:val="nil"/>
              <w:left w:val="nil"/>
              <w:bottom w:val="single" w:sz="4" w:space="0" w:color="auto"/>
              <w:right w:val="single" w:sz="4" w:space="0" w:color="auto"/>
            </w:tcBorders>
            <w:shd w:val="clear" w:color="auto" w:fill="auto"/>
            <w:vAlign w:val="center"/>
          </w:tcPr>
          <w:p w:rsidR="00F35CA8" w:rsidRPr="00AF1004" w:rsidRDefault="00F35CA8" w:rsidP="00947072">
            <w:pPr>
              <w:jc w:val="center"/>
              <w:rPr>
                <w:bCs/>
                <w:sz w:val="22"/>
                <w:szCs w:val="22"/>
                <w:lang w:eastAsia="en-US"/>
              </w:rPr>
            </w:pPr>
            <w:r w:rsidRPr="00AF1004">
              <w:rPr>
                <w:bCs/>
                <w:sz w:val="22"/>
                <w:szCs w:val="22"/>
                <w:lang w:eastAsia="en-US"/>
              </w:rPr>
              <w:t>96,00 – 98,39 %</w:t>
            </w:r>
          </w:p>
        </w:tc>
        <w:tc>
          <w:tcPr>
            <w:tcW w:w="2160" w:type="dxa"/>
            <w:tcBorders>
              <w:top w:val="nil"/>
              <w:left w:val="nil"/>
              <w:bottom w:val="single" w:sz="4" w:space="0" w:color="auto"/>
              <w:right w:val="nil"/>
            </w:tcBorders>
            <w:shd w:val="clear" w:color="auto" w:fill="auto"/>
            <w:vAlign w:val="center"/>
          </w:tcPr>
          <w:p w:rsidR="00F35CA8" w:rsidRPr="00AF1004" w:rsidRDefault="00F35CA8" w:rsidP="00947072">
            <w:pPr>
              <w:jc w:val="center"/>
              <w:rPr>
                <w:bCs/>
                <w:sz w:val="22"/>
                <w:szCs w:val="22"/>
                <w:lang w:eastAsia="en-US"/>
              </w:rPr>
            </w:pPr>
            <w:r w:rsidRPr="00AF1004">
              <w:rPr>
                <w:bCs/>
                <w:sz w:val="22"/>
                <w:szCs w:val="22"/>
                <w:lang w:eastAsia="en-US"/>
              </w:rPr>
              <w:t>97,00 - 98,99 %</w:t>
            </w:r>
          </w:p>
        </w:tc>
        <w:tc>
          <w:tcPr>
            <w:tcW w:w="2473" w:type="dxa"/>
            <w:tcBorders>
              <w:top w:val="nil"/>
              <w:left w:val="single" w:sz="4" w:space="0" w:color="auto"/>
              <w:bottom w:val="single" w:sz="4" w:space="0" w:color="auto"/>
              <w:right w:val="single" w:sz="4" w:space="0" w:color="auto"/>
            </w:tcBorders>
            <w:shd w:val="clear" w:color="auto" w:fill="auto"/>
            <w:noWrap/>
            <w:vAlign w:val="center"/>
          </w:tcPr>
          <w:p w:rsidR="00F35CA8" w:rsidRPr="00AF1004" w:rsidRDefault="00F35CA8" w:rsidP="00947072">
            <w:pPr>
              <w:jc w:val="center"/>
              <w:rPr>
                <w:bCs/>
                <w:sz w:val="22"/>
                <w:szCs w:val="22"/>
                <w:lang w:eastAsia="en-US"/>
              </w:rPr>
            </w:pPr>
            <w:r w:rsidRPr="00AF1004">
              <w:rPr>
                <w:bCs/>
                <w:sz w:val="22"/>
                <w:szCs w:val="22"/>
                <w:lang w:eastAsia="en-US"/>
              </w:rPr>
              <w:t>30 % MN</w:t>
            </w:r>
          </w:p>
        </w:tc>
      </w:tr>
      <w:tr w:rsidR="00F35CA8" w:rsidRPr="00AF1004" w:rsidTr="00814B94">
        <w:trPr>
          <w:trHeight w:val="407"/>
        </w:trPr>
        <w:tc>
          <w:tcPr>
            <w:tcW w:w="1995" w:type="dxa"/>
            <w:tcBorders>
              <w:top w:val="nil"/>
              <w:left w:val="single" w:sz="4" w:space="0" w:color="auto"/>
              <w:bottom w:val="single" w:sz="4" w:space="0" w:color="auto"/>
              <w:right w:val="single" w:sz="4" w:space="0" w:color="auto"/>
            </w:tcBorders>
            <w:shd w:val="clear" w:color="auto" w:fill="auto"/>
            <w:vAlign w:val="center"/>
          </w:tcPr>
          <w:p w:rsidR="00F35CA8" w:rsidRPr="00AF1004" w:rsidRDefault="00F35CA8" w:rsidP="00947072">
            <w:pPr>
              <w:jc w:val="center"/>
              <w:rPr>
                <w:bCs/>
                <w:sz w:val="22"/>
                <w:szCs w:val="22"/>
                <w:lang w:eastAsia="en-US"/>
              </w:rPr>
            </w:pPr>
            <w:r w:rsidRPr="00AF1004">
              <w:rPr>
                <w:bCs/>
                <w:sz w:val="22"/>
                <w:szCs w:val="22"/>
                <w:lang w:eastAsia="en-US"/>
              </w:rPr>
              <w:t>90,00 - 94,99 %</w:t>
            </w:r>
          </w:p>
        </w:tc>
        <w:tc>
          <w:tcPr>
            <w:tcW w:w="2160" w:type="dxa"/>
            <w:tcBorders>
              <w:top w:val="nil"/>
              <w:left w:val="nil"/>
              <w:bottom w:val="single" w:sz="4" w:space="0" w:color="auto"/>
              <w:right w:val="single" w:sz="4" w:space="0" w:color="auto"/>
            </w:tcBorders>
            <w:shd w:val="clear" w:color="auto" w:fill="auto"/>
            <w:vAlign w:val="center"/>
          </w:tcPr>
          <w:p w:rsidR="00F35CA8" w:rsidRPr="00AF1004" w:rsidRDefault="00F35CA8" w:rsidP="00947072">
            <w:pPr>
              <w:jc w:val="center"/>
              <w:rPr>
                <w:bCs/>
                <w:sz w:val="22"/>
                <w:szCs w:val="22"/>
                <w:lang w:eastAsia="en-US"/>
              </w:rPr>
            </w:pPr>
            <w:r w:rsidRPr="00AF1004">
              <w:rPr>
                <w:bCs/>
                <w:sz w:val="22"/>
                <w:szCs w:val="22"/>
                <w:lang w:eastAsia="en-US"/>
              </w:rPr>
              <w:t>92,00 – 95,99 %</w:t>
            </w:r>
          </w:p>
        </w:tc>
        <w:tc>
          <w:tcPr>
            <w:tcW w:w="2160" w:type="dxa"/>
            <w:tcBorders>
              <w:top w:val="nil"/>
              <w:left w:val="nil"/>
              <w:bottom w:val="single" w:sz="4" w:space="0" w:color="auto"/>
              <w:right w:val="nil"/>
            </w:tcBorders>
            <w:shd w:val="clear" w:color="auto" w:fill="auto"/>
            <w:vAlign w:val="center"/>
          </w:tcPr>
          <w:p w:rsidR="00F35CA8" w:rsidRPr="00AF1004" w:rsidRDefault="00F35CA8" w:rsidP="00947072">
            <w:pPr>
              <w:jc w:val="center"/>
              <w:rPr>
                <w:bCs/>
                <w:sz w:val="22"/>
                <w:szCs w:val="22"/>
                <w:lang w:eastAsia="en-US"/>
              </w:rPr>
            </w:pPr>
            <w:r w:rsidRPr="00AF1004">
              <w:rPr>
                <w:bCs/>
                <w:sz w:val="22"/>
                <w:szCs w:val="22"/>
                <w:lang w:eastAsia="en-US"/>
              </w:rPr>
              <w:t>94,00 - 96,99 %</w:t>
            </w:r>
          </w:p>
        </w:tc>
        <w:tc>
          <w:tcPr>
            <w:tcW w:w="2473" w:type="dxa"/>
            <w:tcBorders>
              <w:top w:val="nil"/>
              <w:left w:val="single" w:sz="4" w:space="0" w:color="auto"/>
              <w:bottom w:val="single" w:sz="4" w:space="0" w:color="auto"/>
              <w:right w:val="single" w:sz="4" w:space="0" w:color="auto"/>
            </w:tcBorders>
            <w:shd w:val="clear" w:color="auto" w:fill="auto"/>
            <w:noWrap/>
            <w:vAlign w:val="center"/>
          </w:tcPr>
          <w:p w:rsidR="00F35CA8" w:rsidRPr="00AF1004" w:rsidRDefault="00F35CA8" w:rsidP="00947072">
            <w:pPr>
              <w:jc w:val="center"/>
              <w:rPr>
                <w:bCs/>
                <w:sz w:val="22"/>
                <w:szCs w:val="22"/>
                <w:lang w:eastAsia="en-US"/>
              </w:rPr>
            </w:pPr>
            <w:r w:rsidRPr="00AF1004">
              <w:rPr>
                <w:bCs/>
                <w:sz w:val="22"/>
                <w:szCs w:val="22"/>
                <w:lang w:eastAsia="en-US"/>
              </w:rPr>
              <w:t>50 % MN</w:t>
            </w:r>
          </w:p>
        </w:tc>
      </w:tr>
      <w:tr w:rsidR="00F35CA8" w:rsidRPr="00AF1004" w:rsidTr="00814B94">
        <w:trPr>
          <w:trHeight w:val="413"/>
        </w:trPr>
        <w:tc>
          <w:tcPr>
            <w:tcW w:w="1995" w:type="dxa"/>
            <w:tcBorders>
              <w:top w:val="nil"/>
              <w:left w:val="single" w:sz="4" w:space="0" w:color="auto"/>
              <w:bottom w:val="single" w:sz="4" w:space="0" w:color="auto"/>
              <w:right w:val="single" w:sz="4" w:space="0" w:color="auto"/>
            </w:tcBorders>
            <w:shd w:val="clear" w:color="auto" w:fill="auto"/>
            <w:vAlign w:val="center"/>
          </w:tcPr>
          <w:p w:rsidR="00F35CA8" w:rsidRPr="00AF1004" w:rsidRDefault="00F35CA8" w:rsidP="00947072">
            <w:pPr>
              <w:jc w:val="center"/>
              <w:rPr>
                <w:bCs/>
                <w:sz w:val="22"/>
                <w:szCs w:val="22"/>
                <w:lang w:eastAsia="en-US"/>
              </w:rPr>
            </w:pPr>
            <w:r w:rsidRPr="00AF1004">
              <w:rPr>
                <w:bCs/>
                <w:sz w:val="22"/>
                <w:szCs w:val="22"/>
                <w:lang w:eastAsia="en-US"/>
              </w:rPr>
              <w:t>pod 90 %</w:t>
            </w:r>
          </w:p>
        </w:tc>
        <w:tc>
          <w:tcPr>
            <w:tcW w:w="2160" w:type="dxa"/>
            <w:tcBorders>
              <w:top w:val="nil"/>
              <w:left w:val="nil"/>
              <w:bottom w:val="single" w:sz="4" w:space="0" w:color="auto"/>
              <w:right w:val="single" w:sz="4" w:space="0" w:color="auto"/>
            </w:tcBorders>
            <w:shd w:val="clear" w:color="auto" w:fill="auto"/>
            <w:vAlign w:val="center"/>
          </w:tcPr>
          <w:p w:rsidR="00F35CA8" w:rsidRPr="00AF1004" w:rsidRDefault="00F35CA8" w:rsidP="00947072">
            <w:pPr>
              <w:jc w:val="center"/>
              <w:rPr>
                <w:bCs/>
                <w:sz w:val="22"/>
                <w:szCs w:val="22"/>
                <w:lang w:eastAsia="en-US"/>
              </w:rPr>
            </w:pPr>
            <w:r w:rsidRPr="00AF1004">
              <w:rPr>
                <w:bCs/>
                <w:sz w:val="22"/>
                <w:szCs w:val="22"/>
                <w:lang w:eastAsia="en-US"/>
              </w:rPr>
              <w:t>pod 92 %</w:t>
            </w:r>
          </w:p>
        </w:tc>
        <w:tc>
          <w:tcPr>
            <w:tcW w:w="2160" w:type="dxa"/>
            <w:tcBorders>
              <w:top w:val="nil"/>
              <w:left w:val="nil"/>
              <w:bottom w:val="single" w:sz="4" w:space="0" w:color="auto"/>
              <w:right w:val="nil"/>
            </w:tcBorders>
            <w:shd w:val="clear" w:color="auto" w:fill="auto"/>
            <w:vAlign w:val="center"/>
          </w:tcPr>
          <w:p w:rsidR="00F35CA8" w:rsidRPr="00AF1004" w:rsidRDefault="00F35CA8" w:rsidP="00947072">
            <w:pPr>
              <w:jc w:val="center"/>
              <w:rPr>
                <w:bCs/>
                <w:sz w:val="22"/>
                <w:szCs w:val="22"/>
                <w:lang w:eastAsia="en-US"/>
              </w:rPr>
            </w:pPr>
            <w:r w:rsidRPr="00AF1004">
              <w:rPr>
                <w:bCs/>
                <w:sz w:val="22"/>
                <w:szCs w:val="22"/>
                <w:lang w:eastAsia="en-US"/>
              </w:rPr>
              <w:t>pod 94 %</w:t>
            </w:r>
          </w:p>
        </w:tc>
        <w:tc>
          <w:tcPr>
            <w:tcW w:w="2473" w:type="dxa"/>
            <w:tcBorders>
              <w:top w:val="nil"/>
              <w:left w:val="single" w:sz="4" w:space="0" w:color="auto"/>
              <w:bottom w:val="single" w:sz="4" w:space="0" w:color="auto"/>
              <w:right w:val="single" w:sz="4" w:space="0" w:color="auto"/>
            </w:tcBorders>
            <w:shd w:val="clear" w:color="auto" w:fill="auto"/>
            <w:noWrap/>
            <w:vAlign w:val="center"/>
          </w:tcPr>
          <w:p w:rsidR="00F35CA8" w:rsidRPr="00AF1004" w:rsidRDefault="00F35CA8" w:rsidP="00947072">
            <w:pPr>
              <w:jc w:val="center"/>
              <w:rPr>
                <w:bCs/>
                <w:sz w:val="22"/>
                <w:szCs w:val="22"/>
                <w:lang w:eastAsia="en-US"/>
              </w:rPr>
            </w:pPr>
            <w:r w:rsidRPr="00AF1004">
              <w:rPr>
                <w:bCs/>
                <w:sz w:val="22"/>
                <w:szCs w:val="22"/>
                <w:lang w:eastAsia="en-US"/>
              </w:rPr>
              <w:t>100 % MN</w:t>
            </w:r>
          </w:p>
        </w:tc>
      </w:tr>
    </w:tbl>
    <w:p w:rsidR="00F35CA8" w:rsidRPr="00AF1004" w:rsidRDefault="00F35CA8" w:rsidP="00F35CA8">
      <w:pPr>
        <w:rPr>
          <w:b/>
          <w:sz w:val="22"/>
          <w:szCs w:val="22"/>
          <w:lang w:eastAsia="en-US"/>
        </w:rPr>
      </w:pPr>
    </w:p>
    <w:p w:rsidR="00F35CA8" w:rsidRDefault="00F35CA8" w:rsidP="00FA4765">
      <w:pPr>
        <w:spacing w:after="60"/>
        <w:rPr>
          <w:sz w:val="22"/>
          <w:szCs w:val="22"/>
        </w:rPr>
      </w:pPr>
    </w:p>
    <w:sectPr w:rsidR="00F35CA8" w:rsidSect="00B65DA3">
      <w:headerReference w:type="default" r:id="rId11"/>
      <w:footerReference w:type="default" r:id="rId12"/>
      <w:pgSz w:w="11907" w:h="16834" w:code="9"/>
      <w:pgMar w:top="1418" w:right="1275" w:bottom="1134" w:left="1418" w:header="708" w:footer="761"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4765" w:rsidRDefault="00FA4765">
      <w:r>
        <w:separator/>
      </w:r>
    </w:p>
  </w:endnote>
  <w:endnote w:type="continuationSeparator" w:id="0">
    <w:p w:rsidR="00FA4765" w:rsidRDefault="00FA4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20002A87" w:usb1="00000000" w:usb2="00000000" w:usb3="00000000" w:csb0="000001F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10002FF" w:usb1="4000ACFF" w:usb2="00000009"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765" w:rsidRPr="004063B6" w:rsidRDefault="00FA4765" w:rsidP="0009256A">
    <w:pPr>
      <w:pStyle w:val="Noga"/>
      <w:pBdr>
        <w:top w:val="single" w:sz="4" w:space="1" w:color="auto"/>
      </w:pBdr>
      <w:jc w:val="both"/>
      <w:rPr>
        <w:i/>
        <w:sz w:val="17"/>
        <w:szCs w:val="17"/>
      </w:rPr>
    </w:pPr>
    <w:r w:rsidRPr="004063B6">
      <w:rPr>
        <w:i/>
        <w:sz w:val="17"/>
        <w:szCs w:val="17"/>
      </w:rPr>
      <w:t>ZZZS</w:t>
    </w:r>
    <w:r w:rsidRPr="004063B6">
      <w:rPr>
        <w:i/>
        <w:sz w:val="17"/>
        <w:szCs w:val="17"/>
      </w:rPr>
      <w:tab/>
      <w:t xml:space="preserve">Stran </w:t>
    </w:r>
    <w:r w:rsidRPr="004063B6">
      <w:rPr>
        <w:i/>
        <w:sz w:val="17"/>
        <w:szCs w:val="17"/>
      </w:rPr>
      <w:fldChar w:fldCharType="begin"/>
    </w:r>
    <w:r w:rsidRPr="004063B6">
      <w:rPr>
        <w:i/>
        <w:sz w:val="17"/>
        <w:szCs w:val="17"/>
      </w:rPr>
      <w:instrText xml:space="preserve"> PAGE </w:instrText>
    </w:r>
    <w:r w:rsidRPr="004063B6">
      <w:rPr>
        <w:i/>
        <w:sz w:val="17"/>
        <w:szCs w:val="17"/>
      </w:rPr>
      <w:fldChar w:fldCharType="separate"/>
    </w:r>
    <w:r w:rsidR="00814B94">
      <w:rPr>
        <w:i/>
        <w:noProof/>
        <w:sz w:val="17"/>
        <w:szCs w:val="17"/>
      </w:rPr>
      <w:t>6</w:t>
    </w:r>
    <w:r w:rsidRPr="004063B6">
      <w:rPr>
        <w:i/>
        <w:sz w:val="17"/>
        <w:szCs w:val="17"/>
      </w:rPr>
      <w:fldChar w:fldCharType="end"/>
    </w:r>
    <w:r w:rsidRPr="004063B6">
      <w:rPr>
        <w:i/>
        <w:sz w:val="17"/>
        <w:szCs w:val="17"/>
      </w:rPr>
      <w:t xml:space="preserve"> od </w:t>
    </w:r>
    <w:r w:rsidRPr="004063B6">
      <w:rPr>
        <w:i/>
        <w:sz w:val="17"/>
        <w:szCs w:val="17"/>
      </w:rPr>
      <w:fldChar w:fldCharType="begin"/>
    </w:r>
    <w:r w:rsidRPr="004063B6">
      <w:rPr>
        <w:i/>
        <w:sz w:val="17"/>
        <w:szCs w:val="17"/>
      </w:rPr>
      <w:instrText xml:space="preserve"> NUMPAGES </w:instrText>
    </w:r>
    <w:r w:rsidRPr="004063B6">
      <w:rPr>
        <w:i/>
        <w:sz w:val="17"/>
        <w:szCs w:val="17"/>
      </w:rPr>
      <w:fldChar w:fldCharType="separate"/>
    </w:r>
    <w:r w:rsidR="00814B94">
      <w:rPr>
        <w:i/>
        <w:noProof/>
        <w:sz w:val="17"/>
        <w:szCs w:val="17"/>
      </w:rPr>
      <w:t>6</w:t>
    </w:r>
    <w:r w:rsidRPr="004063B6">
      <w:rPr>
        <w:i/>
        <w:sz w:val="17"/>
        <w:szCs w:val="1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4765" w:rsidRDefault="00FA4765">
      <w:r>
        <w:separator/>
      </w:r>
    </w:p>
  </w:footnote>
  <w:footnote w:type="continuationSeparator" w:id="0">
    <w:p w:rsidR="00FA4765" w:rsidRDefault="00FA47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765" w:rsidRPr="00224A8F" w:rsidRDefault="00FA4765" w:rsidP="007129AC">
    <w:pPr>
      <w:pStyle w:val="Glava"/>
      <w:pBdr>
        <w:bottom w:val="single" w:sz="4" w:space="1" w:color="auto"/>
      </w:pBdr>
      <w:tabs>
        <w:tab w:val="clear" w:pos="9072"/>
      </w:tabs>
      <w:jc w:val="both"/>
      <w:rPr>
        <w:i/>
        <w:sz w:val="16"/>
        <w:szCs w:val="16"/>
      </w:rPr>
    </w:pPr>
    <w:r>
      <w:rPr>
        <w:i/>
        <w:sz w:val="16"/>
        <w:szCs w:val="16"/>
      </w:rPr>
      <w:t>Obrazec V-5</w:t>
    </w:r>
    <w:r>
      <w:rPr>
        <w:i/>
        <w:sz w:val="16"/>
        <w:szCs w:val="16"/>
      </w:rPr>
      <w:tab/>
    </w:r>
    <w:r>
      <w:rPr>
        <w:i/>
        <w:sz w:val="16"/>
        <w:szCs w:val="16"/>
      </w:rPr>
      <w:tab/>
      <w:t xml:space="preserve">   </w:t>
    </w:r>
    <w:r>
      <w:rPr>
        <w:i/>
        <w:sz w:val="16"/>
        <w:szCs w:val="16"/>
      </w:rPr>
      <w:tab/>
    </w:r>
    <w:r w:rsidR="007129AC">
      <w:rPr>
        <w:i/>
        <w:sz w:val="16"/>
        <w:szCs w:val="16"/>
      </w:rPr>
      <w:t xml:space="preserve">                                      </w:t>
    </w:r>
    <w:r>
      <w:rPr>
        <w:i/>
        <w:sz w:val="16"/>
        <w:szCs w:val="16"/>
      </w:rPr>
      <w:t>Specifikacije</w:t>
    </w:r>
    <w:r w:rsidR="007129AC">
      <w:rPr>
        <w:i/>
        <w:sz w:val="16"/>
        <w:szCs w:val="16"/>
      </w:rPr>
      <w:t xml:space="preserve"> - SKLOP 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76B1"/>
    <w:multiLevelType w:val="hybridMultilevel"/>
    <w:tmpl w:val="FDA687BC"/>
    <w:lvl w:ilvl="0" w:tplc="DD36DFC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8706A2F"/>
    <w:multiLevelType w:val="hybridMultilevel"/>
    <w:tmpl w:val="23AA7828"/>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95F3B71"/>
    <w:multiLevelType w:val="hybridMultilevel"/>
    <w:tmpl w:val="167257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DE94B34"/>
    <w:multiLevelType w:val="hybridMultilevel"/>
    <w:tmpl w:val="77E04AAE"/>
    <w:lvl w:ilvl="0" w:tplc="C5C0DCA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4AE0024"/>
    <w:multiLevelType w:val="hybridMultilevel"/>
    <w:tmpl w:val="E7C636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CC566EA"/>
    <w:multiLevelType w:val="hybridMultilevel"/>
    <w:tmpl w:val="D0D051B8"/>
    <w:lvl w:ilvl="0" w:tplc="C5C0DCA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217F4550"/>
    <w:multiLevelType w:val="hybridMultilevel"/>
    <w:tmpl w:val="F0522D5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25DA4575"/>
    <w:multiLevelType w:val="hybridMultilevel"/>
    <w:tmpl w:val="AD9CB4E2"/>
    <w:lvl w:ilvl="0" w:tplc="04240001">
      <w:start w:val="1"/>
      <w:numFmt w:val="bullet"/>
      <w:lvlText w:val=""/>
      <w:lvlJc w:val="left"/>
      <w:pPr>
        <w:tabs>
          <w:tab w:val="num" w:pos="2340"/>
        </w:tabs>
        <w:ind w:left="2340" w:hanging="360"/>
      </w:pPr>
      <w:rPr>
        <w:rFonts w:ascii="Symbol" w:hAnsi="Symbol" w:hint="default"/>
      </w:rPr>
    </w:lvl>
    <w:lvl w:ilvl="1" w:tplc="04240003" w:tentative="1">
      <w:start w:val="1"/>
      <w:numFmt w:val="bullet"/>
      <w:lvlText w:val="o"/>
      <w:lvlJc w:val="left"/>
      <w:pPr>
        <w:tabs>
          <w:tab w:val="num" w:pos="3060"/>
        </w:tabs>
        <w:ind w:left="3060" w:hanging="360"/>
      </w:pPr>
      <w:rPr>
        <w:rFonts w:ascii="Courier New" w:hAnsi="Courier New" w:cs="Courier New" w:hint="default"/>
      </w:rPr>
    </w:lvl>
    <w:lvl w:ilvl="2" w:tplc="04240005" w:tentative="1">
      <w:start w:val="1"/>
      <w:numFmt w:val="bullet"/>
      <w:lvlText w:val=""/>
      <w:lvlJc w:val="left"/>
      <w:pPr>
        <w:tabs>
          <w:tab w:val="num" w:pos="3780"/>
        </w:tabs>
        <w:ind w:left="3780" w:hanging="360"/>
      </w:pPr>
      <w:rPr>
        <w:rFonts w:ascii="Wingdings" w:hAnsi="Wingdings" w:hint="default"/>
      </w:rPr>
    </w:lvl>
    <w:lvl w:ilvl="3" w:tplc="04240001" w:tentative="1">
      <w:start w:val="1"/>
      <w:numFmt w:val="bullet"/>
      <w:lvlText w:val=""/>
      <w:lvlJc w:val="left"/>
      <w:pPr>
        <w:tabs>
          <w:tab w:val="num" w:pos="4500"/>
        </w:tabs>
        <w:ind w:left="4500" w:hanging="360"/>
      </w:pPr>
      <w:rPr>
        <w:rFonts w:ascii="Symbol" w:hAnsi="Symbol" w:hint="default"/>
      </w:rPr>
    </w:lvl>
    <w:lvl w:ilvl="4" w:tplc="04240003" w:tentative="1">
      <w:start w:val="1"/>
      <w:numFmt w:val="bullet"/>
      <w:lvlText w:val="o"/>
      <w:lvlJc w:val="left"/>
      <w:pPr>
        <w:tabs>
          <w:tab w:val="num" w:pos="5220"/>
        </w:tabs>
        <w:ind w:left="5220" w:hanging="360"/>
      </w:pPr>
      <w:rPr>
        <w:rFonts w:ascii="Courier New" w:hAnsi="Courier New" w:cs="Courier New" w:hint="default"/>
      </w:rPr>
    </w:lvl>
    <w:lvl w:ilvl="5" w:tplc="04240005" w:tentative="1">
      <w:start w:val="1"/>
      <w:numFmt w:val="bullet"/>
      <w:lvlText w:val=""/>
      <w:lvlJc w:val="left"/>
      <w:pPr>
        <w:tabs>
          <w:tab w:val="num" w:pos="5940"/>
        </w:tabs>
        <w:ind w:left="5940" w:hanging="360"/>
      </w:pPr>
      <w:rPr>
        <w:rFonts w:ascii="Wingdings" w:hAnsi="Wingdings" w:hint="default"/>
      </w:rPr>
    </w:lvl>
    <w:lvl w:ilvl="6" w:tplc="04240001" w:tentative="1">
      <w:start w:val="1"/>
      <w:numFmt w:val="bullet"/>
      <w:lvlText w:val=""/>
      <w:lvlJc w:val="left"/>
      <w:pPr>
        <w:tabs>
          <w:tab w:val="num" w:pos="6660"/>
        </w:tabs>
        <w:ind w:left="6660" w:hanging="360"/>
      </w:pPr>
      <w:rPr>
        <w:rFonts w:ascii="Symbol" w:hAnsi="Symbol" w:hint="default"/>
      </w:rPr>
    </w:lvl>
    <w:lvl w:ilvl="7" w:tplc="04240003" w:tentative="1">
      <w:start w:val="1"/>
      <w:numFmt w:val="bullet"/>
      <w:lvlText w:val="o"/>
      <w:lvlJc w:val="left"/>
      <w:pPr>
        <w:tabs>
          <w:tab w:val="num" w:pos="7380"/>
        </w:tabs>
        <w:ind w:left="7380" w:hanging="360"/>
      </w:pPr>
      <w:rPr>
        <w:rFonts w:ascii="Courier New" w:hAnsi="Courier New" w:cs="Courier New" w:hint="default"/>
      </w:rPr>
    </w:lvl>
    <w:lvl w:ilvl="8" w:tplc="04240005" w:tentative="1">
      <w:start w:val="1"/>
      <w:numFmt w:val="bullet"/>
      <w:lvlText w:val=""/>
      <w:lvlJc w:val="left"/>
      <w:pPr>
        <w:tabs>
          <w:tab w:val="num" w:pos="8100"/>
        </w:tabs>
        <w:ind w:left="8100" w:hanging="360"/>
      </w:pPr>
      <w:rPr>
        <w:rFonts w:ascii="Wingdings" w:hAnsi="Wingdings" w:hint="default"/>
      </w:rPr>
    </w:lvl>
  </w:abstractNum>
  <w:abstractNum w:abstractNumId="8">
    <w:nsid w:val="26A822AE"/>
    <w:multiLevelType w:val="hybridMultilevel"/>
    <w:tmpl w:val="5436320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26A83AAA"/>
    <w:multiLevelType w:val="hybridMultilevel"/>
    <w:tmpl w:val="B9928E5C"/>
    <w:lvl w:ilvl="0" w:tplc="04240017">
      <w:start w:val="1"/>
      <w:numFmt w:val="lowerLetter"/>
      <w:lvlText w:val="%1)"/>
      <w:lvlJc w:val="left"/>
      <w:pPr>
        <w:ind w:left="360" w:hanging="360"/>
      </w:pPr>
      <w:rPr>
        <w:rFonts w:hint="default"/>
      </w:rPr>
    </w:lvl>
    <w:lvl w:ilvl="1" w:tplc="2212653C">
      <w:numFmt w:val="bullet"/>
      <w:lvlText w:val="-"/>
      <w:lvlJc w:val="left"/>
      <w:pPr>
        <w:ind w:left="732" w:hanging="360"/>
      </w:pPr>
      <w:rPr>
        <w:rFonts w:ascii="Times New Roman" w:eastAsia="Times New Roman" w:hAnsi="Times New Roman" w:cs="Times New Roman" w:hint="default"/>
      </w:rPr>
    </w:lvl>
    <w:lvl w:ilvl="2" w:tplc="0424001B" w:tentative="1">
      <w:start w:val="1"/>
      <w:numFmt w:val="lowerRoman"/>
      <w:lvlText w:val="%3."/>
      <w:lvlJc w:val="right"/>
      <w:pPr>
        <w:tabs>
          <w:tab w:val="num" w:pos="1452"/>
        </w:tabs>
        <w:ind w:left="1452" w:hanging="180"/>
      </w:pPr>
    </w:lvl>
    <w:lvl w:ilvl="3" w:tplc="0424000F" w:tentative="1">
      <w:start w:val="1"/>
      <w:numFmt w:val="decimal"/>
      <w:lvlText w:val="%4."/>
      <w:lvlJc w:val="left"/>
      <w:pPr>
        <w:tabs>
          <w:tab w:val="num" w:pos="2172"/>
        </w:tabs>
        <w:ind w:left="2172" w:hanging="360"/>
      </w:pPr>
    </w:lvl>
    <w:lvl w:ilvl="4" w:tplc="04240019" w:tentative="1">
      <w:start w:val="1"/>
      <w:numFmt w:val="lowerLetter"/>
      <w:lvlText w:val="%5."/>
      <w:lvlJc w:val="left"/>
      <w:pPr>
        <w:tabs>
          <w:tab w:val="num" w:pos="2892"/>
        </w:tabs>
        <w:ind w:left="2892" w:hanging="360"/>
      </w:pPr>
    </w:lvl>
    <w:lvl w:ilvl="5" w:tplc="0424001B" w:tentative="1">
      <w:start w:val="1"/>
      <w:numFmt w:val="lowerRoman"/>
      <w:lvlText w:val="%6."/>
      <w:lvlJc w:val="right"/>
      <w:pPr>
        <w:tabs>
          <w:tab w:val="num" w:pos="3612"/>
        </w:tabs>
        <w:ind w:left="3612" w:hanging="180"/>
      </w:pPr>
    </w:lvl>
    <w:lvl w:ilvl="6" w:tplc="0424000F" w:tentative="1">
      <w:start w:val="1"/>
      <w:numFmt w:val="decimal"/>
      <w:lvlText w:val="%7."/>
      <w:lvlJc w:val="left"/>
      <w:pPr>
        <w:tabs>
          <w:tab w:val="num" w:pos="4332"/>
        </w:tabs>
        <w:ind w:left="4332" w:hanging="360"/>
      </w:pPr>
    </w:lvl>
    <w:lvl w:ilvl="7" w:tplc="04240019" w:tentative="1">
      <w:start w:val="1"/>
      <w:numFmt w:val="lowerLetter"/>
      <w:lvlText w:val="%8."/>
      <w:lvlJc w:val="left"/>
      <w:pPr>
        <w:tabs>
          <w:tab w:val="num" w:pos="5052"/>
        </w:tabs>
        <w:ind w:left="5052" w:hanging="360"/>
      </w:pPr>
    </w:lvl>
    <w:lvl w:ilvl="8" w:tplc="0424001B" w:tentative="1">
      <w:start w:val="1"/>
      <w:numFmt w:val="lowerRoman"/>
      <w:lvlText w:val="%9."/>
      <w:lvlJc w:val="right"/>
      <w:pPr>
        <w:tabs>
          <w:tab w:val="num" w:pos="5772"/>
        </w:tabs>
        <w:ind w:left="5772" w:hanging="180"/>
      </w:pPr>
    </w:lvl>
  </w:abstractNum>
  <w:abstractNum w:abstractNumId="10">
    <w:nsid w:val="277A3BA2"/>
    <w:multiLevelType w:val="hybridMultilevel"/>
    <w:tmpl w:val="DE82A528"/>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nsid w:val="287D0FF6"/>
    <w:multiLevelType w:val="singleLevel"/>
    <w:tmpl w:val="8BE42334"/>
    <w:lvl w:ilvl="0">
      <w:start w:val="1"/>
      <w:numFmt w:val="none"/>
      <w:lvlText w:val=""/>
      <w:legacy w:legacy="1" w:legacySpace="0" w:legacyIndent="360"/>
      <w:lvlJc w:val="left"/>
      <w:pPr>
        <w:ind w:left="1068" w:hanging="360"/>
      </w:pPr>
      <w:rPr>
        <w:rFonts w:ascii="Symbol" w:hAnsi="Symbol" w:hint="default"/>
      </w:rPr>
    </w:lvl>
  </w:abstractNum>
  <w:abstractNum w:abstractNumId="12">
    <w:nsid w:val="2A47302A"/>
    <w:multiLevelType w:val="hybridMultilevel"/>
    <w:tmpl w:val="F7FAE3E8"/>
    <w:lvl w:ilvl="0" w:tplc="893EA3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2C975784"/>
    <w:multiLevelType w:val="hybridMultilevel"/>
    <w:tmpl w:val="6DA4B6C4"/>
    <w:lvl w:ilvl="0" w:tplc="FFFFFFFF">
      <w:start w:val="1"/>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4">
    <w:nsid w:val="34D80555"/>
    <w:multiLevelType w:val="hybridMultilevel"/>
    <w:tmpl w:val="6D7459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350123CE"/>
    <w:multiLevelType w:val="hybridMultilevel"/>
    <w:tmpl w:val="0C5EF3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373B0D52"/>
    <w:multiLevelType w:val="hybridMultilevel"/>
    <w:tmpl w:val="D3087D90"/>
    <w:lvl w:ilvl="0" w:tplc="8D14AEB0">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37B30201"/>
    <w:multiLevelType w:val="multilevel"/>
    <w:tmpl w:val="361AFBC6"/>
    <w:lvl w:ilvl="0">
      <w:start w:val="1"/>
      <w:numFmt w:val="decimal"/>
      <w:lvlText w:val="%1"/>
      <w:lvlJc w:val="left"/>
      <w:pPr>
        <w:ind w:left="360" w:hanging="360"/>
      </w:pPr>
      <w:rPr>
        <w:rFonts w:hint="default"/>
        <w:u w:val="single"/>
      </w:rPr>
    </w:lvl>
    <w:lvl w:ilvl="1">
      <w:start w:val="1"/>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8">
    <w:nsid w:val="38567D2F"/>
    <w:multiLevelType w:val="hybridMultilevel"/>
    <w:tmpl w:val="8F0EA720"/>
    <w:lvl w:ilvl="0" w:tplc="0B202D4C">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3CC647A3"/>
    <w:multiLevelType w:val="hybridMultilevel"/>
    <w:tmpl w:val="E9DE9720"/>
    <w:lvl w:ilvl="0" w:tplc="04240017">
      <w:start w:val="1"/>
      <w:numFmt w:val="lowerLetter"/>
      <w:lvlText w:val="%1)"/>
      <w:lvlJc w:val="left"/>
      <w:pPr>
        <w:ind w:left="1080" w:hanging="360"/>
      </w:pPr>
    </w:lvl>
    <w:lvl w:ilvl="1" w:tplc="04240001">
      <w:start w:val="1"/>
      <w:numFmt w:val="bullet"/>
      <w:lvlText w:val=""/>
      <w:lvlJc w:val="left"/>
      <w:pPr>
        <w:ind w:left="1800" w:hanging="360"/>
      </w:pPr>
      <w:rPr>
        <w:rFonts w:ascii="Symbol" w:hAnsi="Symbol" w:hint="default"/>
      </w:r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nsid w:val="3DF3629D"/>
    <w:multiLevelType w:val="singleLevel"/>
    <w:tmpl w:val="8BE42334"/>
    <w:lvl w:ilvl="0">
      <w:start w:val="1"/>
      <w:numFmt w:val="none"/>
      <w:lvlText w:val=""/>
      <w:legacy w:legacy="1" w:legacySpace="0" w:legacyIndent="360"/>
      <w:lvlJc w:val="left"/>
      <w:pPr>
        <w:ind w:left="1068" w:hanging="360"/>
      </w:pPr>
      <w:rPr>
        <w:rFonts w:ascii="Symbol" w:hAnsi="Symbol" w:hint="default"/>
      </w:rPr>
    </w:lvl>
  </w:abstractNum>
  <w:abstractNum w:abstractNumId="21">
    <w:nsid w:val="3E092E4A"/>
    <w:multiLevelType w:val="hybridMultilevel"/>
    <w:tmpl w:val="1750B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415D5558"/>
    <w:multiLevelType w:val="hybridMultilevel"/>
    <w:tmpl w:val="5F7EC3E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41B745C1"/>
    <w:multiLevelType w:val="hybridMultilevel"/>
    <w:tmpl w:val="919EF6D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nsid w:val="42556D21"/>
    <w:multiLevelType w:val="hybridMultilevel"/>
    <w:tmpl w:val="B590C5A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nsid w:val="433D47DE"/>
    <w:multiLevelType w:val="singleLevel"/>
    <w:tmpl w:val="8BE42334"/>
    <w:lvl w:ilvl="0">
      <w:start w:val="1"/>
      <w:numFmt w:val="none"/>
      <w:lvlText w:val=""/>
      <w:legacy w:legacy="1" w:legacySpace="0" w:legacyIndent="360"/>
      <w:lvlJc w:val="left"/>
      <w:pPr>
        <w:ind w:left="1068" w:hanging="360"/>
      </w:pPr>
      <w:rPr>
        <w:rFonts w:ascii="Symbol" w:hAnsi="Symbol" w:hint="default"/>
      </w:rPr>
    </w:lvl>
  </w:abstractNum>
  <w:abstractNum w:abstractNumId="26">
    <w:nsid w:val="463401C4"/>
    <w:multiLevelType w:val="hybridMultilevel"/>
    <w:tmpl w:val="E17A8D2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nsid w:val="471D5DDF"/>
    <w:multiLevelType w:val="hybridMultilevel"/>
    <w:tmpl w:val="2DF473C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nsid w:val="4D0E52C6"/>
    <w:multiLevelType w:val="multilevel"/>
    <w:tmpl w:val="5C3844C8"/>
    <w:lvl w:ilvl="0">
      <w:start w:val="1"/>
      <w:numFmt w:val="upperLetter"/>
      <w:pStyle w:val="Naslov"/>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4D9D48AC"/>
    <w:multiLevelType w:val="hybridMultilevel"/>
    <w:tmpl w:val="56348A7C"/>
    <w:lvl w:ilvl="0" w:tplc="C5C0DCA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4F013122"/>
    <w:multiLevelType w:val="hybridMultilevel"/>
    <w:tmpl w:val="53DEBE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57BA4847"/>
    <w:multiLevelType w:val="hybridMultilevel"/>
    <w:tmpl w:val="40206C1E"/>
    <w:lvl w:ilvl="0" w:tplc="302C5FEE">
      <w:start w:val="1"/>
      <w:numFmt w:val="lowerLetter"/>
      <w:lvlText w:val="%1)"/>
      <w:lvlJc w:val="left"/>
      <w:pPr>
        <w:ind w:left="720" w:hanging="360"/>
      </w:pPr>
      <w:rPr>
        <w:rFonts w:ascii="Arial" w:eastAsia="Times New Roman" w:hAnsi="Arial" w:cs="Arial"/>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nsid w:val="5F1D13CE"/>
    <w:multiLevelType w:val="hybridMultilevel"/>
    <w:tmpl w:val="E3A0FF18"/>
    <w:lvl w:ilvl="0" w:tplc="04240001">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nsid w:val="671C5957"/>
    <w:multiLevelType w:val="hybridMultilevel"/>
    <w:tmpl w:val="33E4250E"/>
    <w:lvl w:ilvl="0" w:tplc="C5C0DCA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73E90079"/>
    <w:multiLevelType w:val="hybridMultilevel"/>
    <w:tmpl w:val="9740E2D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nsid w:val="746505C4"/>
    <w:multiLevelType w:val="multilevel"/>
    <w:tmpl w:val="361AFBC6"/>
    <w:lvl w:ilvl="0">
      <w:start w:val="1"/>
      <w:numFmt w:val="decimal"/>
      <w:lvlText w:val="%1"/>
      <w:lvlJc w:val="left"/>
      <w:pPr>
        <w:ind w:left="360" w:hanging="360"/>
      </w:pPr>
      <w:rPr>
        <w:rFonts w:hint="default"/>
        <w:u w:val="single"/>
      </w:rPr>
    </w:lvl>
    <w:lvl w:ilvl="1">
      <w:start w:val="1"/>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36">
    <w:nsid w:val="748B5BA3"/>
    <w:multiLevelType w:val="hybridMultilevel"/>
    <w:tmpl w:val="76BA5338"/>
    <w:lvl w:ilvl="0" w:tplc="04240017">
      <w:start w:val="1"/>
      <w:numFmt w:val="lowerLetter"/>
      <w:lvlText w:val="%1)"/>
      <w:lvlJc w:val="left"/>
      <w:pPr>
        <w:ind w:left="360" w:hanging="360"/>
      </w:pPr>
      <w:rPr>
        <w:rFonts w:hint="default"/>
      </w:rPr>
    </w:lvl>
    <w:lvl w:ilvl="1" w:tplc="2212653C">
      <w:numFmt w:val="bullet"/>
      <w:lvlText w:val="-"/>
      <w:lvlJc w:val="left"/>
      <w:pPr>
        <w:ind w:left="732" w:hanging="360"/>
      </w:pPr>
      <w:rPr>
        <w:rFonts w:ascii="Times New Roman" w:eastAsia="Times New Roman" w:hAnsi="Times New Roman" w:cs="Times New Roman" w:hint="default"/>
      </w:rPr>
    </w:lvl>
    <w:lvl w:ilvl="2" w:tplc="0424001B" w:tentative="1">
      <w:start w:val="1"/>
      <w:numFmt w:val="lowerRoman"/>
      <w:lvlText w:val="%3."/>
      <w:lvlJc w:val="right"/>
      <w:pPr>
        <w:tabs>
          <w:tab w:val="num" w:pos="1452"/>
        </w:tabs>
        <w:ind w:left="1452" w:hanging="180"/>
      </w:pPr>
    </w:lvl>
    <w:lvl w:ilvl="3" w:tplc="0424000F" w:tentative="1">
      <w:start w:val="1"/>
      <w:numFmt w:val="decimal"/>
      <w:lvlText w:val="%4."/>
      <w:lvlJc w:val="left"/>
      <w:pPr>
        <w:tabs>
          <w:tab w:val="num" w:pos="2172"/>
        </w:tabs>
        <w:ind w:left="2172" w:hanging="360"/>
      </w:pPr>
    </w:lvl>
    <w:lvl w:ilvl="4" w:tplc="04240019" w:tentative="1">
      <w:start w:val="1"/>
      <w:numFmt w:val="lowerLetter"/>
      <w:lvlText w:val="%5."/>
      <w:lvlJc w:val="left"/>
      <w:pPr>
        <w:tabs>
          <w:tab w:val="num" w:pos="2892"/>
        </w:tabs>
        <w:ind w:left="2892" w:hanging="360"/>
      </w:pPr>
    </w:lvl>
    <w:lvl w:ilvl="5" w:tplc="0424001B" w:tentative="1">
      <w:start w:val="1"/>
      <w:numFmt w:val="lowerRoman"/>
      <w:lvlText w:val="%6."/>
      <w:lvlJc w:val="right"/>
      <w:pPr>
        <w:tabs>
          <w:tab w:val="num" w:pos="3612"/>
        </w:tabs>
        <w:ind w:left="3612" w:hanging="180"/>
      </w:pPr>
    </w:lvl>
    <w:lvl w:ilvl="6" w:tplc="0424000F" w:tentative="1">
      <w:start w:val="1"/>
      <w:numFmt w:val="decimal"/>
      <w:lvlText w:val="%7."/>
      <w:lvlJc w:val="left"/>
      <w:pPr>
        <w:tabs>
          <w:tab w:val="num" w:pos="4332"/>
        </w:tabs>
        <w:ind w:left="4332" w:hanging="360"/>
      </w:pPr>
    </w:lvl>
    <w:lvl w:ilvl="7" w:tplc="04240019" w:tentative="1">
      <w:start w:val="1"/>
      <w:numFmt w:val="lowerLetter"/>
      <w:lvlText w:val="%8."/>
      <w:lvlJc w:val="left"/>
      <w:pPr>
        <w:tabs>
          <w:tab w:val="num" w:pos="5052"/>
        </w:tabs>
        <w:ind w:left="5052" w:hanging="360"/>
      </w:pPr>
    </w:lvl>
    <w:lvl w:ilvl="8" w:tplc="0424001B" w:tentative="1">
      <w:start w:val="1"/>
      <w:numFmt w:val="lowerRoman"/>
      <w:lvlText w:val="%9."/>
      <w:lvlJc w:val="right"/>
      <w:pPr>
        <w:tabs>
          <w:tab w:val="num" w:pos="5772"/>
        </w:tabs>
        <w:ind w:left="5772" w:hanging="180"/>
      </w:pPr>
    </w:lvl>
  </w:abstractNum>
  <w:abstractNum w:abstractNumId="37">
    <w:nsid w:val="77925C62"/>
    <w:multiLevelType w:val="hybridMultilevel"/>
    <w:tmpl w:val="C9B0EE1C"/>
    <w:lvl w:ilvl="0" w:tplc="04240001">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nsid w:val="77D863B4"/>
    <w:multiLevelType w:val="hybridMultilevel"/>
    <w:tmpl w:val="13A026A8"/>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nsid w:val="781A5893"/>
    <w:multiLevelType w:val="hybridMultilevel"/>
    <w:tmpl w:val="BB5673CC"/>
    <w:lvl w:ilvl="0" w:tplc="D38090DA">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nsid w:val="7AEC72DF"/>
    <w:multiLevelType w:val="hybridMultilevel"/>
    <w:tmpl w:val="6C0695D0"/>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1">
    <w:nsid w:val="7EC2361C"/>
    <w:multiLevelType w:val="hybridMultilevel"/>
    <w:tmpl w:val="E1E0C9C8"/>
    <w:lvl w:ilvl="0" w:tplc="C5C0DCA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8"/>
  </w:num>
  <w:num w:numId="2">
    <w:abstractNumId w:val="0"/>
  </w:num>
  <w:num w:numId="3">
    <w:abstractNumId w:val="6"/>
  </w:num>
  <w:num w:numId="4">
    <w:abstractNumId w:val="15"/>
  </w:num>
  <w:num w:numId="5">
    <w:abstractNumId w:val="37"/>
  </w:num>
  <w:num w:numId="6">
    <w:abstractNumId w:val="27"/>
  </w:num>
  <w:num w:numId="7">
    <w:abstractNumId w:val="11"/>
  </w:num>
  <w:num w:numId="8">
    <w:abstractNumId w:val="20"/>
  </w:num>
  <w:num w:numId="9">
    <w:abstractNumId w:val="25"/>
  </w:num>
  <w:num w:numId="10">
    <w:abstractNumId w:val="32"/>
  </w:num>
  <w:num w:numId="11">
    <w:abstractNumId w:val="4"/>
  </w:num>
  <w:num w:numId="12">
    <w:abstractNumId w:val="22"/>
  </w:num>
  <w:num w:numId="13">
    <w:abstractNumId w:val="36"/>
  </w:num>
  <w:num w:numId="14">
    <w:abstractNumId w:val="9"/>
  </w:num>
  <w:num w:numId="15">
    <w:abstractNumId w:val="8"/>
  </w:num>
  <w:num w:numId="16">
    <w:abstractNumId w:val="40"/>
  </w:num>
  <w:num w:numId="17">
    <w:abstractNumId w:val="19"/>
  </w:num>
  <w:num w:numId="18">
    <w:abstractNumId w:val="23"/>
  </w:num>
  <w:num w:numId="19">
    <w:abstractNumId w:val="26"/>
  </w:num>
  <w:num w:numId="20">
    <w:abstractNumId w:val="34"/>
  </w:num>
  <w:num w:numId="21">
    <w:abstractNumId w:val="38"/>
  </w:num>
  <w:num w:numId="22">
    <w:abstractNumId w:val="16"/>
  </w:num>
  <w:num w:numId="23">
    <w:abstractNumId w:val="39"/>
  </w:num>
  <w:num w:numId="24">
    <w:abstractNumId w:val="13"/>
  </w:num>
  <w:num w:numId="25">
    <w:abstractNumId w:val="12"/>
  </w:num>
  <w:num w:numId="26">
    <w:abstractNumId w:val="41"/>
  </w:num>
  <w:num w:numId="27">
    <w:abstractNumId w:val="33"/>
  </w:num>
  <w:num w:numId="28">
    <w:abstractNumId w:val="5"/>
  </w:num>
  <w:num w:numId="29">
    <w:abstractNumId w:val="3"/>
  </w:num>
  <w:num w:numId="30">
    <w:abstractNumId w:val="29"/>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5"/>
  </w:num>
  <w:num w:numId="34">
    <w:abstractNumId w:val="2"/>
  </w:num>
  <w:num w:numId="35">
    <w:abstractNumId w:val="21"/>
  </w:num>
  <w:num w:numId="36">
    <w:abstractNumId w:val="10"/>
  </w:num>
  <w:num w:numId="37">
    <w:abstractNumId w:val="31"/>
  </w:num>
  <w:num w:numId="38">
    <w:abstractNumId w:val="30"/>
  </w:num>
  <w:num w:numId="39">
    <w:abstractNumId w:val="18"/>
  </w:num>
  <w:num w:numId="40">
    <w:abstractNumId w:val="14"/>
  </w:num>
  <w:num w:numId="41">
    <w:abstractNumId w:val="24"/>
  </w:num>
  <w:num w:numId="42">
    <w:abstractNumId w:val="7"/>
  </w:num>
  <w:num w:numId="43">
    <w:abstractNumId w:val="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C47"/>
    <w:rsid w:val="00003234"/>
    <w:rsid w:val="00004DEB"/>
    <w:rsid w:val="0000782C"/>
    <w:rsid w:val="0001104B"/>
    <w:rsid w:val="00014D3C"/>
    <w:rsid w:val="00014F81"/>
    <w:rsid w:val="00014FB0"/>
    <w:rsid w:val="00026408"/>
    <w:rsid w:val="00027EB4"/>
    <w:rsid w:val="000338DF"/>
    <w:rsid w:val="0003454B"/>
    <w:rsid w:val="000443C5"/>
    <w:rsid w:val="00050FF3"/>
    <w:rsid w:val="00054352"/>
    <w:rsid w:val="00055AF3"/>
    <w:rsid w:val="0006399A"/>
    <w:rsid w:val="00063F9C"/>
    <w:rsid w:val="00066EFA"/>
    <w:rsid w:val="00067B47"/>
    <w:rsid w:val="00080999"/>
    <w:rsid w:val="00082D9A"/>
    <w:rsid w:val="00084CCB"/>
    <w:rsid w:val="000858C2"/>
    <w:rsid w:val="0009256A"/>
    <w:rsid w:val="00093A45"/>
    <w:rsid w:val="000968CE"/>
    <w:rsid w:val="000A1130"/>
    <w:rsid w:val="000A29AA"/>
    <w:rsid w:val="000B31C1"/>
    <w:rsid w:val="000B60D5"/>
    <w:rsid w:val="000C7797"/>
    <w:rsid w:val="000D7459"/>
    <w:rsid w:val="000D7768"/>
    <w:rsid w:val="000E0DCB"/>
    <w:rsid w:val="000E2B46"/>
    <w:rsid w:val="000E3EF8"/>
    <w:rsid w:val="000F24D5"/>
    <w:rsid w:val="000F46FF"/>
    <w:rsid w:val="000F61BF"/>
    <w:rsid w:val="00100863"/>
    <w:rsid w:val="001019BC"/>
    <w:rsid w:val="00124AD6"/>
    <w:rsid w:val="00125697"/>
    <w:rsid w:val="00145124"/>
    <w:rsid w:val="00145E5A"/>
    <w:rsid w:val="00150D8C"/>
    <w:rsid w:val="00152363"/>
    <w:rsid w:val="00156F14"/>
    <w:rsid w:val="00157927"/>
    <w:rsid w:val="00161774"/>
    <w:rsid w:val="001639D6"/>
    <w:rsid w:val="0016579E"/>
    <w:rsid w:val="00170091"/>
    <w:rsid w:val="001721A9"/>
    <w:rsid w:val="00174B8A"/>
    <w:rsid w:val="00184A87"/>
    <w:rsid w:val="001851B5"/>
    <w:rsid w:val="00186066"/>
    <w:rsid w:val="0019643A"/>
    <w:rsid w:val="00196481"/>
    <w:rsid w:val="001A2103"/>
    <w:rsid w:val="001A5097"/>
    <w:rsid w:val="001A6B6E"/>
    <w:rsid w:val="001A7050"/>
    <w:rsid w:val="001B68CA"/>
    <w:rsid w:val="001B7DF1"/>
    <w:rsid w:val="001C04E7"/>
    <w:rsid w:val="001C2227"/>
    <w:rsid w:val="001C3CD3"/>
    <w:rsid w:val="001C52B9"/>
    <w:rsid w:val="001C5C79"/>
    <w:rsid w:val="001C69F2"/>
    <w:rsid w:val="001D2B95"/>
    <w:rsid w:val="001D3FB4"/>
    <w:rsid w:val="001D6872"/>
    <w:rsid w:val="001D6FC0"/>
    <w:rsid w:val="001D73A5"/>
    <w:rsid w:val="001E0575"/>
    <w:rsid w:val="001E0F77"/>
    <w:rsid w:val="001F5652"/>
    <w:rsid w:val="00200C53"/>
    <w:rsid w:val="0020689D"/>
    <w:rsid w:val="00207AC2"/>
    <w:rsid w:val="00212322"/>
    <w:rsid w:val="00221290"/>
    <w:rsid w:val="00222E0C"/>
    <w:rsid w:val="00224A8F"/>
    <w:rsid w:val="00227D1C"/>
    <w:rsid w:val="00230743"/>
    <w:rsid w:val="002356FC"/>
    <w:rsid w:val="0023705D"/>
    <w:rsid w:val="0024072F"/>
    <w:rsid w:val="00240F22"/>
    <w:rsid w:val="00241277"/>
    <w:rsid w:val="00244C2F"/>
    <w:rsid w:val="0024545D"/>
    <w:rsid w:val="00246DB0"/>
    <w:rsid w:val="0025038C"/>
    <w:rsid w:val="002508A9"/>
    <w:rsid w:val="00252919"/>
    <w:rsid w:val="002530CB"/>
    <w:rsid w:val="00257E78"/>
    <w:rsid w:val="00261679"/>
    <w:rsid w:val="00261736"/>
    <w:rsid w:val="00264A5B"/>
    <w:rsid w:val="00265371"/>
    <w:rsid w:val="00267163"/>
    <w:rsid w:val="00267FA7"/>
    <w:rsid w:val="00270AF6"/>
    <w:rsid w:val="00272CE3"/>
    <w:rsid w:val="002733D1"/>
    <w:rsid w:val="00276139"/>
    <w:rsid w:val="00276C9B"/>
    <w:rsid w:val="002829B6"/>
    <w:rsid w:val="00294AC9"/>
    <w:rsid w:val="00296019"/>
    <w:rsid w:val="002A06D8"/>
    <w:rsid w:val="002B1B3F"/>
    <w:rsid w:val="002B4F2C"/>
    <w:rsid w:val="002B56CA"/>
    <w:rsid w:val="002C1D50"/>
    <w:rsid w:val="002C47CC"/>
    <w:rsid w:val="002D2015"/>
    <w:rsid w:val="002D67E8"/>
    <w:rsid w:val="002F2393"/>
    <w:rsid w:val="003010CB"/>
    <w:rsid w:val="0030424A"/>
    <w:rsid w:val="0030516A"/>
    <w:rsid w:val="00321CB9"/>
    <w:rsid w:val="00323182"/>
    <w:rsid w:val="0032513A"/>
    <w:rsid w:val="00332362"/>
    <w:rsid w:val="0034180D"/>
    <w:rsid w:val="00342000"/>
    <w:rsid w:val="00343813"/>
    <w:rsid w:val="0035044C"/>
    <w:rsid w:val="0036518E"/>
    <w:rsid w:val="00366F37"/>
    <w:rsid w:val="003748E4"/>
    <w:rsid w:val="003870DD"/>
    <w:rsid w:val="00387977"/>
    <w:rsid w:val="00395852"/>
    <w:rsid w:val="00397E0B"/>
    <w:rsid w:val="003A383B"/>
    <w:rsid w:val="003B423A"/>
    <w:rsid w:val="003B6D86"/>
    <w:rsid w:val="003C5FC3"/>
    <w:rsid w:val="003E4D0A"/>
    <w:rsid w:val="003F5854"/>
    <w:rsid w:val="003F6A37"/>
    <w:rsid w:val="004063B6"/>
    <w:rsid w:val="00411708"/>
    <w:rsid w:val="00417220"/>
    <w:rsid w:val="00420429"/>
    <w:rsid w:val="00420765"/>
    <w:rsid w:val="00421FB1"/>
    <w:rsid w:val="00426D2E"/>
    <w:rsid w:val="00430DBA"/>
    <w:rsid w:val="004340C2"/>
    <w:rsid w:val="00434194"/>
    <w:rsid w:val="00437114"/>
    <w:rsid w:val="00453F7A"/>
    <w:rsid w:val="00470AED"/>
    <w:rsid w:val="00472294"/>
    <w:rsid w:val="004756C9"/>
    <w:rsid w:val="00475B7A"/>
    <w:rsid w:val="00477E07"/>
    <w:rsid w:val="00483554"/>
    <w:rsid w:val="004B1CB4"/>
    <w:rsid w:val="004B749E"/>
    <w:rsid w:val="004B7618"/>
    <w:rsid w:val="004C150B"/>
    <w:rsid w:val="004C31AB"/>
    <w:rsid w:val="004C52EC"/>
    <w:rsid w:val="004C5903"/>
    <w:rsid w:val="004C6C1C"/>
    <w:rsid w:val="004D395C"/>
    <w:rsid w:val="004D6045"/>
    <w:rsid w:val="004E1045"/>
    <w:rsid w:val="004E2386"/>
    <w:rsid w:val="004F1165"/>
    <w:rsid w:val="00512C02"/>
    <w:rsid w:val="00513738"/>
    <w:rsid w:val="0052073B"/>
    <w:rsid w:val="00530BEE"/>
    <w:rsid w:val="0053318C"/>
    <w:rsid w:val="005342D5"/>
    <w:rsid w:val="00534509"/>
    <w:rsid w:val="00535C3D"/>
    <w:rsid w:val="005640FC"/>
    <w:rsid w:val="005666E3"/>
    <w:rsid w:val="005675AB"/>
    <w:rsid w:val="00567683"/>
    <w:rsid w:val="00572369"/>
    <w:rsid w:val="00577615"/>
    <w:rsid w:val="00580B03"/>
    <w:rsid w:val="005849C1"/>
    <w:rsid w:val="00590004"/>
    <w:rsid w:val="0059606E"/>
    <w:rsid w:val="00596CF5"/>
    <w:rsid w:val="005A12C5"/>
    <w:rsid w:val="005B1B75"/>
    <w:rsid w:val="005C3D91"/>
    <w:rsid w:val="005D0877"/>
    <w:rsid w:val="005D3E62"/>
    <w:rsid w:val="005D571F"/>
    <w:rsid w:val="005D6B59"/>
    <w:rsid w:val="005E4BE8"/>
    <w:rsid w:val="005E6CFC"/>
    <w:rsid w:val="005F3114"/>
    <w:rsid w:val="005F69CF"/>
    <w:rsid w:val="006010A8"/>
    <w:rsid w:val="00604D25"/>
    <w:rsid w:val="00615CF8"/>
    <w:rsid w:val="006160C2"/>
    <w:rsid w:val="0062368A"/>
    <w:rsid w:val="00632A23"/>
    <w:rsid w:val="00633FDE"/>
    <w:rsid w:val="00634F4B"/>
    <w:rsid w:val="00640E32"/>
    <w:rsid w:val="006424B8"/>
    <w:rsid w:val="00651B1E"/>
    <w:rsid w:val="00656316"/>
    <w:rsid w:val="006567D3"/>
    <w:rsid w:val="0066436F"/>
    <w:rsid w:val="00665182"/>
    <w:rsid w:val="0066680D"/>
    <w:rsid w:val="006676A6"/>
    <w:rsid w:val="00680D1E"/>
    <w:rsid w:val="00682DA0"/>
    <w:rsid w:val="00684F66"/>
    <w:rsid w:val="006905C0"/>
    <w:rsid w:val="00691F79"/>
    <w:rsid w:val="00693DF7"/>
    <w:rsid w:val="006955D4"/>
    <w:rsid w:val="0069776F"/>
    <w:rsid w:val="00697925"/>
    <w:rsid w:val="006A04E1"/>
    <w:rsid w:val="006B19A2"/>
    <w:rsid w:val="006B5558"/>
    <w:rsid w:val="006B6B82"/>
    <w:rsid w:val="006D4BBF"/>
    <w:rsid w:val="006D7BEC"/>
    <w:rsid w:val="006D7D61"/>
    <w:rsid w:val="006E0827"/>
    <w:rsid w:val="006E2DFC"/>
    <w:rsid w:val="006E4047"/>
    <w:rsid w:val="006F3BFA"/>
    <w:rsid w:val="00704641"/>
    <w:rsid w:val="00711990"/>
    <w:rsid w:val="00712125"/>
    <w:rsid w:val="007129AC"/>
    <w:rsid w:val="0073498F"/>
    <w:rsid w:val="00734D4E"/>
    <w:rsid w:val="007639F8"/>
    <w:rsid w:val="00763B9D"/>
    <w:rsid w:val="00771DD7"/>
    <w:rsid w:val="00780AE7"/>
    <w:rsid w:val="00781C62"/>
    <w:rsid w:val="007867F5"/>
    <w:rsid w:val="00793CB1"/>
    <w:rsid w:val="00795E22"/>
    <w:rsid w:val="007A18E4"/>
    <w:rsid w:val="007A2CD0"/>
    <w:rsid w:val="007A3C92"/>
    <w:rsid w:val="007B21AF"/>
    <w:rsid w:val="007B789F"/>
    <w:rsid w:val="007C5FD8"/>
    <w:rsid w:val="007E3134"/>
    <w:rsid w:val="007E4440"/>
    <w:rsid w:val="007E7503"/>
    <w:rsid w:val="007F7AD5"/>
    <w:rsid w:val="00801A26"/>
    <w:rsid w:val="00801C87"/>
    <w:rsid w:val="0080254D"/>
    <w:rsid w:val="008038A3"/>
    <w:rsid w:val="00811275"/>
    <w:rsid w:val="00814B94"/>
    <w:rsid w:val="008155FE"/>
    <w:rsid w:val="0081754B"/>
    <w:rsid w:val="0084535E"/>
    <w:rsid w:val="0085408D"/>
    <w:rsid w:val="00856276"/>
    <w:rsid w:val="00866B53"/>
    <w:rsid w:val="008716E9"/>
    <w:rsid w:val="00873E9D"/>
    <w:rsid w:val="008754C6"/>
    <w:rsid w:val="008772CA"/>
    <w:rsid w:val="00880566"/>
    <w:rsid w:val="00881F9C"/>
    <w:rsid w:val="00884B7B"/>
    <w:rsid w:val="00885963"/>
    <w:rsid w:val="00886BC6"/>
    <w:rsid w:val="00892AA5"/>
    <w:rsid w:val="008934A5"/>
    <w:rsid w:val="00893EE6"/>
    <w:rsid w:val="008B197D"/>
    <w:rsid w:val="008B3428"/>
    <w:rsid w:val="008B5345"/>
    <w:rsid w:val="008C388F"/>
    <w:rsid w:val="008C5FAF"/>
    <w:rsid w:val="008D0F1F"/>
    <w:rsid w:val="008D26D3"/>
    <w:rsid w:val="008D3C63"/>
    <w:rsid w:val="008E048F"/>
    <w:rsid w:val="008E1FE9"/>
    <w:rsid w:val="008E414C"/>
    <w:rsid w:val="008E6BBF"/>
    <w:rsid w:val="008F1B26"/>
    <w:rsid w:val="008F5CE2"/>
    <w:rsid w:val="00900779"/>
    <w:rsid w:val="0090424B"/>
    <w:rsid w:val="009138E3"/>
    <w:rsid w:val="00916160"/>
    <w:rsid w:val="009220F9"/>
    <w:rsid w:val="00922E1A"/>
    <w:rsid w:val="0092407D"/>
    <w:rsid w:val="009249B5"/>
    <w:rsid w:val="0093096F"/>
    <w:rsid w:val="009341F0"/>
    <w:rsid w:val="00934678"/>
    <w:rsid w:val="009401F7"/>
    <w:rsid w:val="009425F9"/>
    <w:rsid w:val="0094423E"/>
    <w:rsid w:val="00951B77"/>
    <w:rsid w:val="00963385"/>
    <w:rsid w:val="00971C25"/>
    <w:rsid w:val="00987D52"/>
    <w:rsid w:val="0099066A"/>
    <w:rsid w:val="009920C9"/>
    <w:rsid w:val="0099250A"/>
    <w:rsid w:val="00994E52"/>
    <w:rsid w:val="009A1D30"/>
    <w:rsid w:val="009A205F"/>
    <w:rsid w:val="009A3768"/>
    <w:rsid w:val="009A576D"/>
    <w:rsid w:val="009A6099"/>
    <w:rsid w:val="009A7E59"/>
    <w:rsid w:val="009B771E"/>
    <w:rsid w:val="009B7C69"/>
    <w:rsid w:val="009C0373"/>
    <w:rsid w:val="009D2DDD"/>
    <w:rsid w:val="009D6B78"/>
    <w:rsid w:val="009E2598"/>
    <w:rsid w:val="009E473B"/>
    <w:rsid w:val="009E4E99"/>
    <w:rsid w:val="009F417B"/>
    <w:rsid w:val="009F7F0A"/>
    <w:rsid w:val="00A03088"/>
    <w:rsid w:val="00A05DE4"/>
    <w:rsid w:val="00A154E1"/>
    <w:rsid w:val="00A164ED"/>
    <w:rsid w:val="00A21C0D"/>
    <w:rsid w:val="00A324C9"/>
    <w:rsid w:val="00A33A30"/>
    <w:rsid w:val="00A400BA"/>
    <w:rsid w:val="00A46272"/>
    <w:rsid w:val="00A52A93"/>
    <w:rsid w:val="00A63AE6"/>
    <w:rsid w:val="00A823B5"/>
    <w:rsid w:val="00A8366A"/>
    <w:rsid w:val="00A8583C"/>
    <w:rsid w:val="00A87F42"/>
    <w:rsid w:val="00A91384"/>
    <w:rsid w:val="00A91B0A"/>
    <w:rsid w:val="00A92CCF"/>
    <w:rsid w:val="00A939DE"/>
    <w:rsid w:val="00A94240"/>
    <w:rsid w:val="00A95038"/>
    <w:rsid w:val="00AA0E9F"/>
    <w:rsid w:val="00AA341E"/>
    <w:rsid w:val="00AA5B17"/>
    <w:rsid w:val="00AA63EB"/>
    <w:rsid w:val="00AB028A"/>
    <w:rsid w:val="00AC32B8"/>
    <w:rsid w:val="00AC4120"/>
    <w:rsid w:val="00AC6377"/>
    <w:rsid w:val="00AD6E42"/>
    <w:rsid w:val="00AD7874"/>
    <w:rsid w:val="00AE32D5"/>
    <w:rsid w:val="00AE4718"/>
    <w:rsid w:val="00AF4FC1"/>
    <w:rsid w:val="00B07831"/>
    <w:rsid w:val="00B10A83"/>
    <w:rsid w:val="00B13098"/>
    <w:rsid w:val="00B21048"/>
    <w:rsid w:val="00B2381C"/>
    <w:rsid w:val="00B24B8C"/>
    <w:rsid w:val="00B34DC2"/>
    <w:rsid w:val="00B3556D"/>
    <w:rsid w:val="00B36DA2"/>
    <w:rsid w:val="00B36E8A"/>
    <w:rsid w:val="00B45196"/>
    <w:rsid w:val="00B45B7B"/>
    <w:rsid w:val="00B50D3C"/>
    <w:rsid w:val="00B519BE"/>
    <w:rsid w:val="00B55038"/>
    <w:rsid w:val="00B60B9C"/>
    <w:rsid w:val="00B653AA"/>
    <w:rsid w:val="00B65DA3"/>
    <w:rsid w:val="00B65E59"/>
    <w:rsid w:val="00B741E9"/>
    <w:rsid w:val="00B826E8"/>
    <w:rsid w:val="00B835C6"/>
    <w:rsid w:val="00B84416"/>
    <w:rsid w:val="00B867C1"/>
    <w:rsid w:val="00B928A5"/>
    <w:rsid w:val="00BA1DB2"/>
    <w:rsid w:val="00BA5810"/>
    <w:rsid w:val="00BA6473"/>
    <w:rsid w:val="00BB29E9"/>
    <w:rsid w:val="00BB3089"/>
    <w:rsid w:val="00BB4A15"/>
    <w:rsid w:val="00BB7FE0"/>
    <w:rsid w:val="00BC4224"/>
    <w:rsid w:val="00BC5F65"/>
    <w:rsid w:val="00BD13C5"/>
    <w:rsid w:val="00BD3C97"/>
    <w:rsid w:val="00BD4E68"/>
    <w:rsid w:val="00BE0BD6"/>
    <w:rsid w:val="00BE3BA8"/>
    <w:rsid w:val="00BE3C98"/>
    <w:rsid w:val="00BE5520"/>
    <w:rsid w:val="00BE6E00"/>
    <w:rsid w:val="00BF25EF"/>
    <w:rsid w:val="00BF4C69"/>
    <w:rsid w:val="00BF7F1C"/>
    <w:rsid w:val="00C034C9"/>
    <w:rsid w:val="00C123A6"/>
    <w:rsid w:val="00C1312A"/>
    <w:rsid w:val="00C16AAA"/>
    <w:rsid w:val="00C1753F"/>
    <w:rsid w:val="00C21A3D"/>
    <w:rsid w:val="00C348BC"/>
    <w:rsid w:val="00C46D8E"/>
    <w:rsid w:val="00C619E1"/>
    <w:rsid w:val="00C7745E"/>
    <w:rsid w:val="00C77897"/>
    <w:rsid w:val="00C80235"/>
    <w:rsid w:val="00C827CD"/>
    <w:rsid w:val="00CA1899"/>
    <w:rsid w:val="00CA2915"/>
    <w:rsid w:val="00CA3E68"/>
    <w:rsid w:val="00CB16B2"/>
    <w:rsid w:val="00CB74D4"/>
    <w:rsid w:val="00CC074D"/>
    <w:rsid w:val="00CC0DF1"/>
    <w:rsid w:val="00CC1104"/>
    <w:rsid w:val="00CC2F77"/>
    <w:rsid w:val="00CC59F6"/>
    <w:rsid w:val="00CC76C1"/>
    <w:rsid w:val="00CD2EC6"/>
    <w:rsid w:val="00CD3675"/>
    <w:rsid w:val="00CD5AB8"/>
    <w:rsid w:val="00CD6438"/>
    <w:rsid w:val="00CD7F48"/>
    <w:rsid w:val="00CE0FE8"/>
    <w:rsid w:val="00CE4DAE"/>
    <w:rsid w:val="00CE7A00"/>
    <w:rsid w:val="00CF3C30"/>
    <w:rsid w:val="00CF4E91"/>
    <w:rsid w:val="00D025C9"/>
    <w:rsid w:val="00D06152"/>
    <w:rsid w:val="00D142D1"/>
    <w:rsid w:val="00D17D92"/>
    <w:rsid w:val="00D3061A"/>
    <w:rsid w:val="00D3115D"/>
    <w:rsid w:val="00D32A44"/>
    <w:rsid w:val="00D40362"/>
    <w:rsid w:val="00D42B0C"/>
    <w:rsid w:val="00D45AE9"/>
    <w:rsid w:val="00D47B94"/>
    <w:rsid w:val="00D50AEC"/>
    <w:rsid w:val="00D55BD1"/>
    <w:rsid w:val="00D600D8"/>
    <w:rsid w:val="00D62590"/>
    <w:rsid w:val="00D85609"/>
    <w:rsid w:val="00D9062C"/>
    <w:rsid w:val="00D927A5"/>
    <w:rsid w:val="00D962E3"/>
    <w:rsid w:val="00DA0BCA"/>
    <w:rsid w:val="00DA1E33"/>
    <w:rsid w:val="00DA3523"/>
    <w:rsid w:val="00DB39E3"/>
    <w:rsid w:val="00DB46B8"/>
    <w:rsid w:val="00DB7956"/>
    <w:rsid w:val="00DC1C47"/>
    <w:rsid w:val="00DC375F"/>
    <w:rsid w:val="00DC5D66"/>
    <w:rsid w:val="00DD104C"/>
    <w:rsid w:val="00DE0252"/>
    <w:rsid w:val="00DE2430"/>
    <w:rsid w:val="00DE2B29"/>
    <w:rsid w:val="00DE2CD4"/>
    <w:rsid w:val="00DE70C3"/>
    <w:rsid w:val="00DF07E1"/>
    <w:rsid w:val="00DF0F9D"/>
    <w:rsid w:val="00E00734"/>
    <w:rsid w:val="00E1211B"/>
    <w:rsid w:val="00E329E4"/>
    <w:rsid w:val="00E331F4"/>
    <w:rsid w:val="00E35465"/>
    <w:rsid w:val="00E41A66"/>
    <w:rsid w:val="00E41B18"/>
    <w:rsid w:val="00E43AF4"/>
    <w:rsid w:val="00E62747"/>
    <w:rsid w:val="00E67028"/>
    <w:rsid w:val="00E715BF"/>
    <w:rsid w:val="00E71A7E"/>
    <w:rsid w:val="00E729A3"/>
    <w:rsid w:val="00E743C5"/>
    <w:rsid w:val="00E745A1"/>
    <w:rsid w:val="00E757B7"/>
    <w:rsid w:val="00E8454A"/>
    <w:rsid w:val="00E86FE9"/>
    <w:rsid w:val="00E946D4"/>
    <w:rsid w:val="00EA2F44"/>
    <w:rsid w:val="00EA59F5"/>
    <w:rsid w:val="00EB1E1A"/>
    <w:rsid w:val="00EB2204"/>
    <w:rsid w:val="00EB243A"/>
    <w:rsid w:val="00EB536A"/>
    <w:rsid w:val="00EC6736"/>
    <w:rsid w:val="00ED75D3"/>
    <w:rsid w:val="00ED7E12"/>
    <w:rsid w:val="00EE0EC9"/>
    <w:rsid w:val="00EE5C98"/>
    <w:rsid w:val="00EE6F1B"/>
    <w:rsid w:val="00EE7DF8"/>
    <w:rsid w:val="00EF2C88"/>
    <w:rsid w:val="00F0180A"/>
    <w:rsid w:val="00F226D3"/>
    <w:rsid w:val="00F260AC"/>
    <w:rsid w:val="00F278DB"/>
    <w:rsid w:val="00F322B3"/>
    <w:rsid w:val="00F33348"/>
    <w:rsid w:val="00F357FD"/>
    <w:rsid w:val="00F35CA8"/>
    <w:rsid w:val="00F367D4"/>
    <w:rsid w:val="00F502CC"/>
    <w:rsid w:val="00F5409B"/>
    <w:rsid w:val="00F55AD2"/>
    <w:rsid w:val="00F67F03"/>
    <w:rsid w:val="00F7129C"/>
    <w:rsid w:val="00F71EF6"/>
    <w:rsid w:val="00F72760"/>
    <w:rsid w:val="00F84009"/>
    <w:rsid w:val="00F90D77"/>
    <w:rsid w:val="00F9740F"/>
    <w:rsid w:val="00FA2080"/>
    <w:rsid w:val="00FA4765"/>
    <w:rsid w:val="00FA5096"/>
    <w:rsid w:val="00FA60A1"/>
    <w:rsid w:val="00FB32D7"/>
    <w:rsid w:val="00FB4075"/>
    <w:rsid w:val="00FB6B20"/>
    <w:rsid w:val="00FC4EC1"/>
    <w:rsid w:val="00FC6362"/>
    <w:rsid w:val="00FD1A73"/>
    <w:rsid w:val="00FE1003"/>
    <w:rsid w:val="00FE1B2A"/>
    <w:rsid w:val="00FE48C3"/>
    <w:rsid w:val="00FE5808"/>
    <w:rsid w:val="00FF15F2"/>
    <w:rsid w:val="00FF601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666E3"/>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rPr>
      <w:sz w:val="16"/>
    </w:rPr>
  </w:style>
  <w:style w:type="paragraph" w:styleId="Pripombabesedilo">
    <w:name w:val="annotation text"/>
    <w:basedOn w:val="Navaden"/>
    <w:link w:val="PripombabesediloZnak"/>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rsid w:val="001E0575"/>
    <w:pPr>
      <w:tabs>
        <w:tab w:val="center" w:pos="4536"/>
        <w:tab w:val="right" w:pos="9072"/>
      </w:tabs>
    </w:pPr>
  </w:style>
  <w:style w:type="paragraph" w:styleId="Telobesedila">
    <w:name w:val="Body Text"/>
    <w:basedOn w:val="Navaden"/>
    <w:rsid w:val="008D0F1F"/>
    <w:rPr>
      <w:rFonts w:ascii="Times New Roman" w:hAnsi="Times New Roman" w:cs="Times New Roman"/>
      <w:sz w:val="22"/>
      <w:szCs w:val="20"/>
      <w:lang w:eastAsia="en-US"/>
    </w:rPr>
  </w:style>
  <w:style w:type="paragraph" w:styleId="Besedilooblaka">
    <w:name w:val="Balloon Text"/>
    <w:basedOn w:val="Navaden"/>
    <w:semiHidden/>
    <w:rsid w:val="00EB536A"/>
    <w:rPr>
      <w:rFonts w:ascii="Tahoma" w:hAnsi="Tahoma" w:cs="Tahoma"/>
      <w:sz w:val="16"/>
      <w:szCs w:val="16"/>
    </w:rPr>
  </w:style>
  <w:style w:type="paragraph" w:customStyle="1" w:styleId="ZnakZnak1">
    <w:name w:val="Znak Znak1"/>
    <w:basedOn w:val="Navaden"/>
    <w:semiHidden/>
    <w:rsid w:val="0000782C"/>
    <w:pPr>
      <w:spacing w:after="160" w:line="240" w:lineRule="exact"/>
    </w:pPr>
    <w:rPr>
      <w:rFonts w:ascii="Tahoma" w:hAnsi="Tahoma" w:cs="Tahoma"/>
      <w:color w:val="222222"/>
      <w:sz w:val="20"/>
      <w:szCs w:val="20"/>
      <w:lang w:val="en-US" w:eastAsia="en-US"/>
    </w:rPr>
  </w:style>
  <w:style w:type="paragraph" w:customStyle="1" w:styleId="ZnakZnakZnakCharCharZnakZnak">
    <w:name w:val="Znak Znak Znak Char Char Znak Znak"/>
    <w:basedOn w:val="Navaden"/>
    <w:rsid w:val="00145E5A"/>
    <w:pPr>
      <w:spacing w:after="160" w:line="240" w:lineRule="exact"/>
    </w:pPr>
    <w:rPr>
      <w:rFonts w:ascii="Tahoma" w:eastAsia="SimSun" w:hAnsi="Tahoma" w:cs="Times New Roman"/>
      <w:sz w:val="20"/>
      <w:szCs w:val="20"/>
      <w:lang w:eastAsia="zh-CN"/>
    </w:rPr>
  </w:style>
  <w:style w:type="paragraph" w:styleId="Naslov">
    <w:name w:val="Title"/>
    <w:basedOn w:val="Navaden"/>
    <w:link w:val="NaslovZnak"/>
    <w:qFormat/>
    <w:rsid w:val="004C31AB"/>
    <w:pPr>
      <w:numPr>
        <w:numId w:val="1"/>
      </w:numPr>
      <w:jc w:val="both"/>
    </w:pPr>
    <w:rPr>
      <w:b/>
      <w:sz w:val="32"/>
      <w:szCs w:val="32"/>
    </w:rPr>
  </w:style>
  <w:style w:type="character" w:customStyle="1" w:styleId="NaslovZnak">
    <w:name w:val="Naslov Znak"/>
    <w:link w:val="Naslov"/>
    <w:rsid w:val="004C31AB"/>
    <w:rPr>
      <w:rFonts w:ascii="Arial" w:hAnsi="Arial" w:cs="Arial"/>
      <w:b/>
      <w:sz w:val="32"/>
      <w:szCs w:val="32"/>
    </w:rPr>
  </w:style>
  <w:style w:type="paragraph" w:customStyle="1" w:styleId="body">
    <w:name w:val="body"/>
    <w:basedOn w:val="Navaden"/>
    <w:link w:val="bodyZnak"/>
    <w:rsid w:val="004C31AB"/>
    <w:pPr>
      <w:spacing w:before="80" w:line="260" w:lineRule="exact"/>
      <w:jc w:val="both"/>
    </w:pPr>
    <w:rPr>
      <w:rFonts w:cs="Times New Roman"/>
      <w:sz w:val="22"/>
    </w:rPr>
  </w:style>
  <w:style w:type="character" w:customStyle="1" w:styleId="bodyZnak">
    <w:name w:val="body Znak"/>
    <w:link w:val="body"/>
    <w:rsid w:val="004C31AB"/>
    <w:rPr>
      <w:rFonts w:ascii="Arial" w:hAnsi="Arial"/>
      <w:sz w:val="22"/>
      <w:szCs w:val="24"/>
    </w:rPr>
  </w:style>
  <w:style w:type="paragraph" w:styleId="Zadevapripombe">
    <w:name w:val="annotation subject"/>
    <w:basedOn w:val="Pripombabesedilo"/>
    <w:next w:val="Pripombabesedilo"/>
    <w:link w:val="ZadevapripombeZnak"/>
    <w:uiPriority w:val="99"/>
    <w:semiHidden/>
    <w:unhideWhenUsed/>
    <w:rsid w:val="004C31AB"/>
    <w:rPr>
      <w:b/>
      <w:bCs/>
      <w:szCs w:val="20"/>
    </w:rPr>
  </w:style>
  <w:style w:type="character" w:customStyle="1" w:styleId="PripombabesediloZnak">
    <w:name w:val="Pripomba – besedilo Znak"/>
    <w:link w:val="Pripombabesedilo"/>
    <w:semiHidden/>
    <w:rsid w:val="004C31AB"/>
    <w:rPr>
      <w:rFonts w:ascii="Arial" w:hAnsi="Arial" w:cs="Arial"/>
      <w:szCs w:val="24"/>
    </w:rPr>
  </w:style>
  <w:style w:type="character" w:customStyle="1" w:styleId="ZadevapripombeZnak">
    <w:name w:val="Zadeva pripombe Znak"/>
    <w:link w:val="Zadevapripombe"/>
    <w:uiPriority w:val="99"/>
    <w:semiHidden/>
    <w:rsid w:val="004C31AB"/>
    <w:rPr>
      <w:rFonts w:ascii="Arial" w:hAnsi="Arial" w:cs="Arial"/>
      <w:b/>
      <w:bCs/>
      <w:szCs w:val="24"/>
    </w:rPr>
  </w:style>
  <w:style w:type="paragraph" w:styleId="Odstavekseznama">
    <w:name w:val="List Paragraph"/>
    <w:basedOn w:val="Navaden"/>
    <w:link w:val="OdstavekseznamaZnak"/>
    <w:uiPriority w:val="34"/>
    <w:qFormat/>
    <w:rsid w:val="0034180D"/>
    <w:pPr>
      <w:ind w:left="720"/>
      <w:contextualSpacing/>
    </w:pPr>
  </w:style>
  <w:style w:type="character" w:customStyle="1" w:styleId="GlavaZnak">
    <w:name w:val="Glava Znak"/>
    <w:basedOn w:val="Privzetapisavaodstavka"/>
    <w:link w:val="Glava"/>
    <w:rsid w:val="00145124"/>
    <w:rPr>
      <w:rFonts w:ascii="Arial" w:hAnsi="Arial" w:cs="Arial"/>
      <w:sz w:val="24"/>
      <w:szCs w:val="24"/>
    </w:rPr>
  </w:style>
  <w:style w:type="paragraph" w:styleId="Navadensplet">
    <w:name w:val="Normal (Web)"/>
    <w:basedOn w:val="Navaden"/>
    <w:uiPriority w:val="99"/>
    <w:semiHidden/>
    <w:unhideWhenUsed/>
    <w:rsid w:val="00411708"/>
    <w:pPr>
      <w:spacing w:before="100" w:beforeAutospacing="1" w:after="100" w:afterAutospacing="1"/>
    </w:pPr>
    <w:rPr>
      <w:rFonts w:ascii="Times New Roman" w:eastAsiaTheme="minorHAnsi" w:hAnsi="Times New Roman" w:cs="Times New Roman"/>
    </w:rPr>
  </w:style>
  <w:style w:type="character" w:styleId="Krepko">
    <w:name w:val="Strong"/>
    <w:basedOn w:val="Privzetapisavaodstavka"/>
    <w:uiPriority w:val="22"/>
    <w:qFormat/>
    <w:rsid w:val="00411708"/>
    <w:rPr>
      <w:b/>
      <w:bCs/>
    </w:rPr>
  </w:style>
  <w:style w:type="paragraph" w:styleId="Brezrazmikov">
    <w:name w:val="No Spacing"/>
    <w:uiPriority w:val="1"/>
    <w:qFormat/>
    <w:rsid w:val="00387977"/>
    <w:rPr>
      <w:rFonts w:ascii="Arial" w:hAnsi="Arial" w:cs="Arial"/>
      <w:sz w:val="24"/>
      <w:szCs w:val="24"/>
    </w:rPr>
  </w:style>
  <w:style w:type="paragraph" w:customStyle="1" w:styleId="Default">
    <w:name w:val="Default"/>
    <w:rsid w:val="002733D1"/>
    <w:pPr>
      <w:autoSpaceDE w:val="0"/>
      <w:autoSpaceDN w:val="0"/>
      <w:adjustRightInd w:val="0"/>
    </w:pPr>
    <w:rPr>
      <w:color w:val="000000"/>
      <w:sz w:val="24"/>
      <w:szCs w:val="24"/>
    </w:rPr>
  </w:style>
  <w:style w:type="character" w:styleId="Hiperpovezava">
    <w:name w:val="Hyperlink"/>
    <w:basedOn w:val="Privzetapisavaodstavka"/>
    <w:uiPriority w:val="99"/>
    <w:unhideWhenUsed/>
    <w:rsid w:val="00E71A7E"/>
    <w:rPr>
      <w:color w:val="0000FF" w:themeColor="hyperlink"/>
      <w:u w:val="single"/>
    </w:rPr>
  </w:style>
  <w:style w:type="paragraph" w:customStyle="1" w:styleId="Brezrazmikov1">
    <w:name w:val="Brez razmikov1"/>
    <w:qFormat/>
    <w:rsid w:val="00B826E8"/>
    <w:rPr>
      <w:rFonts w:ascii="Calibri" w:eastAsia="Calibri" w:hAnsi="Calibri"/>
      <w:sz w:val="22"/>
      <w:szCs w:val="22"/>
      <w:lang w:eastAsia="en-US"/>
    </w:rPr>
  </w:style>
  <w:style w:type="character" w:customStyle="1" w:styleId="OdstavekseznamaZnak">
    <w:name w:val="Odstavek seznama Znak"/>
    <w:link w:val="Odstavekseznama"/>
    <w:uiPriority w:val="34"/>
    <w:rsid w:val="003B6D86"/>
    <w:rPr>
      <w:rFonts w:ascii="Arial" w:hAnsi="Arial" w:cs="Arial"/>
      <w:sz w:val="24"/>
      <w:szCs w:val="24"/>
    </w:rPr>
  </w:style>
  <w:style w:type="character" w:customStyle="1" w:styleId="skunamecart">
    <w:name w:val="skunamecart"/>
    <w:basedOn w:val="Privzetapisavaodstavka"/>
    <w:rsid w:val="003B6D86"/>
  </w:style>
  <w:style w:type="character" w:customStyle="1" w:styleId="content">
    <w:name w:val="content"/>
    <w:basedOn w:val="Privzetapisavaodstavka"/>
    <w:rsid w:val="003B6D86"/>
  </w:style>
  <w:style w:type="paragraph" w:styleId="Napis">
    <w:name w:val="caption"/>
    <w:basedOn w:val="Navaden"/>
    <w:next w:val="Navaden"/>
    <w:uiPriority w:val="35"/>
    <w:unhideWhenUsed/>
    <w:qFormat/>
    <w:rsid w:val="003B6D86"/>
    <w:pPr>
      <w:spacing w:after="200"/>
    </w:pPr>
    <w:rPr>
      <w:i/>
      <w:iCs/>
      <w:color w:val="1F497D" w:themeColor="text2"/>
      <w:sz w:val="18"/>
      <w:szCs w:val="18"/>
    </w:rPr>
  </w:style>
  <w:style w:type="paragraph" w:customStyle="1" w:styleId="pcellbody">
    <w:name w:val="pcellbody"/>
    <w:basedOn w:val="Navaden"/>
    <w:rsid w:val="003B6D86"/>
    <w:pPr>
      <w:spacing w:before="100" w:beforeAutospacing="1" w:after="100" w:afterAutospacing="1"/>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666E3"/>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rPr>
      <w:sz w:val="16"/>
    </w:rPr>
  </w:style>
  <w:style w:type="paragraph" w:styleId="Pripombabesedilo">
    <w:name w:val="annotation text"/>
    <w:basedOn w:val="Navaden"/>
    <w:link w:val="PripombabesediloZnak"/>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rsid w:val="001E0575"/>
    <w:pPr>
      <w:tabs>
        <w:tab w:val="center" w:pos="4536"/>
        <w:tab w:val="right" w:pos="9072"/>
      </w:tabs>
    </w:pPr>
  </w:style>
  <w:style w:type="paragraph" w:styleId="Telobesedila">
    <w:name w:val="Body Text"/>
    <w:basedOn w:val="Navaden"/>
    <w:rsid w:val="008D0F1F"/>
    <w:rPr>
      <w:rFonts w:ascii="Times New Roman" w:hAnsi="Times New Roman" w:cs="Times New Roman"/>
      <w:sz w:val="22"/>
      <w:szCs w:val="20"/>
      <w:lang w:eastAsia="en-US"/>
    </w:rPr>
  </w:style>
  <w:style w:type="paragraph" w:styleId="Besedilooblaka">
    <w:name w:val="Balloon Text"/>
    <w:basedOn w:val="Navaden"/>
    <w:semiHidden/>
    <w:rsid w:val="00EB536A"/>
    <w:rPr>
      <w:rFonts w:ascii="Tahoma" w:hAnsi="Tahoma" w:cs="Tahoma"/>
      <w:sz w:val="16"/>
      <w:szCs w:val="16"/>
    </w:rPr>
  </w:style>
  <w:style w:type="paragraph" w:customStyle="1" w:styleId="ZnakZnak1">
    <w:name w:val="Znak Znak1"/>
    <w:basedOn w:val="Navaden"/>
    <w:semiHidden/>
    <w:rsid w:val="0000782C"/>
    <w:pPr>
      <w:spacing w:after="160" w:line="240" w:lineRule="exact"/>
    </w:pPr>
    <w:rPr>
      <w:rFonts w:ascii="Tahoma" w:hAnsi="Tahoma" w:cs="Tahoma"/>
      <w:color w:val="222222"/>
      <w:sz w:val="20"/>
      <w:szCs w:val="20"/>
      <w:lang w:val="en-US" w:eastAsia="en-US"/>
    </w:rPr>
  </w:style>
  <w:style w:type="paragraph" w:customStyle="1" w:styleId="ZnakZnakZnakCharCharZnakZnak">
    <w:name w:val="Znak Znak Znak Char Char Znak Znak"/>
    <w:basedOn w:val="Navaden"/>
    <w:rsid w:val="00145E5A"/>
    <w:pPr>
      <w:spacing w:after="160" w:line="240" w:lineRule="exact"/>
    </w:pPr>
    <w:rPr>
      <w:rFonts w:ascii="Tahoma" w:eastAsia="SimSun" w:hAnsi="Tahoma" w:cs="Times New Roman"/>
      <w:sz w:val="20"/>
      <w:szCs w:val="20"/>
      <w:lang w:eastAsia="zh-CN"/>
    </w:rPr>
  </w:style>
  <w:style w:type="paragraph" w:styleId="Naslov">
    <w:name w:val="Title"/>
    <w:basedOn w:val="Navaden"/>
    <w:link w:val="NaslovZnak"/>
    <w:qFormat/>
    <w:rsid w:val="004C31AB"/>
    <w:pPr>
      <w:numPr>
        <w:numId w:val="1"/>
      </w:numPr>
      <w:jc w:val="both"/>
    </w:pPr>
    <w:rPr>
      <w:b/>
      <w:sz w:val="32"/>
      <w:szCs w:val="32"/>
    </w:rPr>
  </w:style>
  <w:style w:type="character" w:customStyle="1" w:styleId="NaslovZnak">
    <w:name w:val="Naslov Znak"/>
    <w:link w:val="Naslov"/>
    <w:rsid w:val="004C31AB"/>
    <w:rPr>
      <w:rFonts w:ascii="Arial" w:hAnsi="Arial" w:cs="Arial"/>
      <w:b/>
      <w:sz w:val="32"/>
      <w:szCs w:val="32"/>
    </w:rPr>
  </w:style>
  <w:style w:type="paragraph" w:customStyle="1" w:styleId="body">
    <w:name w:val="body"/>
    <w:basedOn w:val="Navaden"/>
    <w:link w:val="bodyZnak"/>
    <w:rsid w:val="004C31AB"/>
    <w:pPr>
      <w:spacing w:before="80" w:line="260" w:lineRule="exact"/>
      <w:jc w:val="both"/>
    </w:pPr>
    <w:rPr>
      <w:rFonts w:cs="Times New Roman"/>
      <w:sz w:val="22"/>
    </w:rPr>
  </w:style>
  <w:style w:type="character" w:customStyle="1" w:styleId="bodyZnak">
    <w:name w:val="body Znak"/>
    <w:link w:val="body"/>
    <w:rsid w:val="004C31AB"/>
    <w:rPr>
      <w:rFonts w:ascii="Arial" w:hAnsi="Arial"/>
      <w:sz w:val="22"/>
      <w:szCs w:val="24"/>
    </w:rPr>
  </w:style>
  <w:style w:type="paragraph" w:styleId="Zadevapripombe">
    <w:name w:val="annotation subject"/>
    <w:basedOn w:val="Pripombabesedilo"/>
    <w:next w:val="Pripombabesedilo"/>
    <w:link w:val="ZadevapripombeZnak"/>
    <w:uiPriority w:val="99"/>
    <w:semiHidden/>
    <w:unhideWhenUsed/>
    <w:rsid w:val="004C31AB"/>
    <w:rPr>
      <w:b/>
      <w:bCs/>
      <w:szCs w:val="20"/>
    </w:rPr>
  </w:style>
  <w:style w:type="character" w:customStyle="1" w:styleId="PripombabesediloZnak">
    <w:name w:val="Pripomba – besedilo Znak"/>
    <w:link w:val="Pripombabesedilo"/>
    <w:semiHidden/>
    <w:rsid w:val="004C31AB"/>
    <w:rPr>
      <w:rFonts w:ascii="Arial" w:hAnsi="Arial" w:cs="Arial"/>
      <w:szCs w:val="24"/>
    </w:rPr>
  </w:style>
  <w:style w:type="character" w:customStyle="1" w:styleId="ZadevapripombeZnak">
    <w:name w:val="Zadeva pripombe Znak"/>
    <w:link w:val="Zadevapripombe"/>
    <w:uiPriority w:val="99"/>
    <w:semiHidden/>
    <w:rsid w:val="004C31AB"/>
    <w:rPr>
      <w:rFonts w:ascii="Arial" w:hAnsi="Arial" w:cs="Arial"/>
      <w:b/>
      <w:bCs/>
      <w:szCs w:val="24"/>
    </w:rPr>
  </w:style>
  <w:style w:type="paragraph" w:styleId="Odstavekseznama">
    <w:name w:val="List Paragraph"/>
    <w:basedOn w:val="Navaden"/>
    <w:link w:val="OdstavekseznamaZnak"/>
    <w:uiPriority w:val="34"/>
    <w:qFormat/>
    <w:rsid w:val="0034180D"/>
    <w:pPr>
      <w:ind w:left="720"/>
      <w:contextualSpacing/>
    </w:pPr>
  </w:style>
  <w:style w:type="character" w:customStyle="1" w:styleId="GlavaZnak">
    <w:name w:val="Glava Znak"/>
    <w:basedOn w:val="Privzetapisavaodstavka"/>
    <w:link w:val="Glava"/>
    <w:rsid w:val="00145124"/>
    <w:rPr>
      <w:rFonts w:ascii="Arial" w:hAnsi="Arial" w:cs="Arial"/>
      <w:sz w:val="24"/>
      <w:szCs w:val="24"/>
    </w:rPr>
  </w:style>
  <w:style w:type="paragraph" w:styleId="Navadensplet">
    <w:name w:val="Normal (Web)"/>
    <w:basedOn w:val="Navaden"/>
    <w:uiPriority w:val="99"/>
    <w:semiHidden/>
    <w:unhideWhenUsed/>
    <w:rsid w:val="00411708"/>
    <w:pPr>
      <w:spacing w:before="100" w:beforeAutospacing="1" w:after="100" w:afterAutospacing="1"/>
    </w:pPr>
    <w:rPr>
      <w:rFonts w:ascii="Times New Roman" w:eastAsiaTheme="minorHAnsi" w:hAnsi="Times New Roman" w:cs="Times New Roman"/>
    </w:rPr>
  </w:style>
  <w:style w:type="character" w:styleId="Krepko">
    <w:name w:val="Strong"/>
    <w:basedOn w:val="Privzetapisavaodstavka"/>
    <w:uiPriority w:val="22"/>
    <w:qFormat/>
    <w:rsid w:val="00411708"/>
    <w:rPr>
      <w:b/>
      <w:bCs/>
    </w:rPr>
  </w:style>
  <w:style w:type="paragraph" w:styleId="Brezrazmikov">
    <w:name w:val="No Spacing"/>
    <w:uiPriority w:val="1"/>
    <w:qFormat/>
    <w:rsid w:val="00387977"/>
    <w:rPr>
      <w:rFonts w:ascii="Arial" w:hAnsi="Arial" w:cs="Arial"/>
      <w:sz w:val="24"/>
      <w:szCs w:val="24"/>
    </w:rPr>
  </w:style>
  <w:style w:type="paragraph" w:customStyle="1" w:styleId="Default">
    <w:name w:val="Default"/>
    <w:rsid w:val="002733D1"/>
    <w:pPr>
      <w:autoSpaceDE w:val="0"/>
      <w:autoSpaceDN w:val="0"/>
      <w:adjustRightInd w:val="0"/>
    </w:pPr>
    <w:rPr>
      <w:color w:val="000000"/>
      <w:sz w:val="24"/>
      <w:szCs w:val="24"/>
    </w:rPr>
  </w:style>
  <w:style w:type="character" w:styleId="Hiperpovezava">
    <w:name w:val="Hyperlink"/>
    <w:basedOn w:val="Privzetapisavaodstavka"/>
    <w:uiPriority w:val="99"/>
    <w:unhideWhenUsed/>
    <w:rsid w:val="00E71A7E"/>
    <w:rPr>
      <w:color w:val="0000FF" w:themeColor="hyperlink"/>
      <w:u w:val="single"/>
    </w:rPr>
  </w:style>
  <w:style w:type="paragraph" w:customStyle="1" w:styleId="Brezrazmikov1">
    <w:name w:val="Brez razmikov1"/>
    <w:qFormat/>
    <w:rsid w:val="00B826E8"/>
    <w:rPr>
      <w:rFonts w:ascii="Calibri" w:eastAsia="Calibri" w:hAnsi="Calibri"/>
      <w:sz w:val="22"/>
      <w:szCs w:val="22"/>
      <w:lang w:eastAsia="en-US"/>
    </w:rPr>
  </w:style>
  <w:style w:type="character" w:customStyle="1" w:styleId="OdstavekseznamaZnak">
    <w:name w:val="Odstavek seznama Znak"/>
    <w:link w:val="Odstavekseznama"/>
    <w:uiPriority w:val="34"/>
    <w:rsid w:val="003B6D86"/>
    <w:rPr>
      <w:rFonts w:ascii="Arial" w:hAnsi="Arial" w:cs="Arial"/>
      <w:sz w:val="24"/>
      <w:szCs w:val="24"/>
    </w:rPr>
  </w:style>
  <w:style w:type="character" w:customStyle="1" w:styleId="skunamecart">
    <w:name w:val="skunamecart"/>
    <w:basedOn w:val="Privzetapisavaodstavka"/>
    <w:rsid w:val="003B6D86"/>
  </w:style>
  <w:style w:type="character" w:customStyle="1" w:styleId="content">
    <w:name w:val="content"/>
    <w:basedOn w:val="Privzetapisavaodstavka"/>
    <w:rsid w:val="003B6D86"/>
  </w:style>
  <w:style w:type="paragraph" w:styleId="Napis">
    <w:name w:val="caption"/>
    <w:basedOn w:val="Navaden"/>
    <w:next w:val="Navaden"/>
    <w:uiPriority w:val="35"/>
    <w:unhideWhenUsed/>
    <w:qFormat/>
    <w:rsid w:val="003B6D86"/>
    <w:pPr>
      <w:spacing w:after="200"/>
    </w:pPr>
    <w:rPr>
      <w:i/>
      <w:iCs/>
      <w:color w:val="1F497D" w:themeColor="text2"/>
      <w:sz w:val="18"/>
      <w:szCs w:val="18"/>
    </w:rPr>
  </w:style>
  <w:style w:type="paragraph" w:customStyle="1" w:styleId="pcellbody">
    <w:name w:val="pcellbody"/>
    <w:basedOn w:val="Navaden"/>
    <w:rsid w:val="003B6D86"/>
    <w:pPr>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93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CBFE1E-FCD0-41C2-BD2D-B38DDAF10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334</TotalTime>
  <Pages>6</Pages>
  <Words>1783</Words>
  <Characters>10385</Characters>
  <Application>Microsoft Office Word</Application>
  <DocSecurity>0</DocSecurity>
  <Lines>86</Lines>
  <Paragraphs>24</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12144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Amalija Krnc Zdešar</cp:lastModifiedBy>
  <cp:revision>32</cp:revision>
  <cp:lastPrinted>2018-05-04T07:34:00Z</cp:lastPrinted>
  <dcterms:created xsi:type="dcterms:W3CDTF">2017-12-18T08:18:00Z</dcterms:created>
  <dcterms:modified xsi:type="dcterms:W3CDTF">2018-05-04T07:34:00Z</dcterms:modified>
</cp:coreProperties>
</file>